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360" w:type="dxa"/>
        <w:tblInd w:w="-72" w:type="dxa"/>
        <w:tblBorders>
          <w:top w:val="single" w:sz="4" w:space="0" w:color="000000" w:themeColor="text1"/>
          <w:left w:val="none" w:sz="0" w:space="0" w:color="auto"/>
          <w:bottom w:val="single" w:sz="4" w:space="0" w:color="000000" w:themeColor="text1"/>
          <w:right w:val="none" w:sz="0" w:space="0" w:color="auto"/>
          <w:insideH w:val="single" w:sz="4" w:space="0" w:color="000000" w:themeColor="text1"/>
          <w:insideV w:val="single" w:sz="4" w:space="0" w:color="000000" w:themeColor="text1"/>
        </w:tblBorders>
        <w:tblLayout w:type="fixed"/>
        <w:tblLook w:val="04A0" w:firstRow="1" w:lastRow="0" w:firstColumn="1" w:lastColumn="0" w:noHBand="0" w:noVBand="1"/>
      </w:tblPr>
      <w:tblGrid>
        <w:gridCol w:w="3150"/>
        <w:gridCol w:w="2340"/>
        <w:gridCol w:w="630"/>
        <w:gridCol w:w="1890"/>
        <w:gridCol w:w="1350"/>
      </w:tblGrid>
      <w:tr w:rsidR="005A1274" w:rsidRPr="002524E0" w14:paraId="04DC5305" w14:textId="77777777" w:rsidTr="00A87CAC">
        <w:trPr>
          <w:trHeight w:val="170"/>
        </w:trPr>
        <w:tc>
          <w:tcPr>
            <w:tcW w:w="9360" w:type="dxa"/>
            <w:gridSpan w:val="5"/>
            <w:tcBorders>
              <w:top w:val="threeDEngrave" w:sz="6" w:space="0" w:color="1F497D" w:themeColor="text2"/>
              <w:left w:val="nil"/>
              <w:bottom w:val="threeDEngrave" w:sz="6" w:space="0" w:color="1F497D" w:themeColor="text2"/>
              <w:right w:val="nil"/>
            </w:tcBorders>
            <w:shd w:val="clear" w:color="auto" w:fill="E5F6FF"/>
          </w:tcPr>
          <w:p w14:paraId="1C35AA5D" w14:textId="77777777" w:rsidR="005A1274" w:rsidRPr="00DE7619" w:rsidRDefault="005A1274" w:rsidP="00A87CAC">
            <w:pPr>
              <w:ind w:left="-90" w:right="-90"/>
              <w:jc w:val="center"/>
              <w:rPr>
                <w:rStyle w:val="NoSpacingChar"/>
                <w:rFonts w:ascii="Arial Black" w:eastAsiaTheme="minorEastAsia" w:hAnsi="Arial Black"/>
                <w:b/>
                <w:bCs/>
                <w:color w:val="002060"/>
                <w:szCs w:val="26"/>
                <w:lang w:val="en-US"/>
              </w:rPr>
            </w:pPr>
            <w:r w:rsidRPr="00DE7619">
              <w:rPr>
                <w:rStyle w:val="NoSpacingChar"/>
                <w:rFonts w:ascii="Arial Black" w:eastAsiaTheme="minorEastAsia" w:hAnsi="Arial Black"/>
                <w:b/>
                <w:bCs/>
                <w:color w:val="002060"/>
                <w:sz w:val="28"/>
                <w:szCs w:val="30"/>
                <w:lang w:val="en-US"/>
              </w:rPr>
              <w:t>I</w:t>
            </w:r>
            <w:r w:rsidRPr="00DE7619">
              <w:rPr>
                <w:rStyle w:val="NoSpacingChar"/>
                <w:rFonts w:ascii="Arial Black" w:eastAsiaTheme="minorEastAsia" w:hAnsi="Arial Black"/>
                <w:b/>
                <w:bCs/>
                <w:color w:val="002060"/>
                <w:szCs w:val="26"/>
                <w:lang w:val="en-US"/>
              </w:rPr>
              <w:t xml:space="preserve">nternational </w:t>
            </w:r>
            <w:r w:rsidRPr="00DE7619">
              <w:rPr>
                <w:rStyle w:val="NoSpacingChar"/>
                <w:rFonts w:ascii="Arial Black" w:eastAsiaTheme="minorEastAsia" w:hAnsi="Arial Black"/>
                <w:b/>
                <w:bCs/>
                <w:color w:val="002060"/>
                <w:sz w:val="28"/>
                <w:szCs w:val="30"/>
                <w:lang w:val="en-US"/>
              </w:rPr>
              <w:t>J</w:t>
            </w:r>
            <w:r w:rsidRPr="00DE7619">
              <w:rPr>
                <w:rStyle w:val="NoSpacingChar"/>
                <w:rFonts w:ascii="Arial Black" w:eastAsiaTheme="minorEastAsia" w:hAnsi="Arial Black"/>
                <w:b/>
                <w:bCs/>
                <w:color w:val="002060"/>
                <w:szCs w:val="26"/>
                <w:lang w:val="en-US"/>
              </w:rPr>
              <w:t xml:space="preserve">ournal of </w:t>
            </w:r>
            <w:r w:rsidRPr="00DE7619">
              <w:rPr>
                <w:rStyle w:val="NoSpacingChar"/>
                <w:rFonts w:ascii="Arial Black" w:eastAsiaTheme="minorEastAsia" w:hAnsi="Arial Black"/>
                <w:b/>
                <w:bCs/>
                <w:color w:val="002060"/>
                <w:sz w:val="28"/>
                <w:szCs w:val="30"/>
                <w:lang w:val="en-US"/>
              </w:rPr>
              <w:t>I</w:t>
            </w:r>
            <w:r w:rsidRPr="00DE7619">
              <w:rPr>
                <w:rStyle w:val="NoSpacingChar"/>
                <w:rFonts w:ascii="Arial Black" w:eastAsiaTheme="minorEastAsia" w:hAnsi="Arial Black"/>
                <w:b/>
                <w:bCs/>
                <w:color w:val="002060"/>
                <w:szCs w:val="26"/>
                <w:lang w:val="en-US"/>
              </w:rPr>
              <w:t xml:space="preserve">nnovations in </w:t>
            </w:r>
            <w:r w:rsidRPr="00DE7619">
              <w:rPr>
                <w:rStyle w:val="NoSpacingChar"/>
                <w:rFonts w:ascii="Arial Black" w:eastAsiaTheme="minorEastAsia" w:hAnsi="Arial Black"/>
                <w:b/>
                <w:bCs/>
                <w:color w:val="002060"/>
                <w:sz w:val="28"/>
                <w:szCs w:val="30"/>
                <w:lang w:val="en-US"/>
              </w:rPr>
              <w:t>T</w:t>
            </w:r>
            <w:r w:rsidRPr="00DE7619">
              <w:rPr>
                <w:rStyle w:val="NoSpacingChar"/>
                <w:rFonts w:ascii="Arial Black" w:eastAsiaTheme="minorEastAsia" w:hAnsi="Arial Black"/>
                <w:b/>
                <w:bCs/>
                <w:color w:val="002060"/>
                <w:szCs w:val="26"/>
                <w:lang w:val="en-US"/>
              </w:rPr>
              <w:t xml:space="preserve">ESOL and </w:t>
            </w:r>
            <w:r w:rsidRPr="00DE7619">
              <w:rPr>
                <w:rStyle w:val="NoSpacingChar"/>
                <w:rFonts w:ascii="Arial Black" w:eastAsiaTheme="minorEastAsia" w:hAnsi="Arial Black"/>
                <w:b/>
                <w:bCs/>
                <w:color w:val="002060"/>
                <w:sz w:val="28"/>
                <w:szCs w:val="30"/>
                <w:lang w:val="en-US"/>
              </w:rPr>
              <w:t>A</w:t>
            </w:r>
            <w:r w:rsidRPr="00DE7619">
              <w:rPr>
                <w:rStyle w:val="NoSpacingChar"/>
                <w:rFonts w:ascii="Arial Black" w:eastAsiaTheme="minorEastAsia" w:hAnsi="Arial Black"/>
                <w:b/>
                <w:bCs/>
                <w:color w:val="002060"/>
                <w:szCs w:val="26"/>
                <w:lang w:val="en-US"/>
              </w:rPr>
              <w:t xml:space="preserve">pplied </w:t>
            </w:r>
            <w:r w:rsidRPr="00DE7619">
              <w:rPr>
                <w:rStyle w:val="NoSpacingChar"/>
                <w:rFonts w:ascii="Arial Black" w:eastAsiaTheme="minorEastAsia" w:hAnsi="Arial Black"/>
                <w:b/>
                <w:bCs/>
                <w:color w:val="002060"/>
                <w:sz w:val="28"/>
                <w:szCs w:val="30"/>
                <w:lang w:val="en-US"/>
              </w:rPr>
              <w:t>L</w:t>
            </w:r>
            <w:r w:rsidRPr="00DE7619">
              <w:rPr>
                <w:rStyle w:val="NoSpacingChar"/>
                <w:rFonts w:ascii="Arial Black" w:eastAsiaTheme="minorEastAsia" w:hAnsi="Arial Black"/>
                <w:b/>
                <w:bCs/>
                <w:color w:val="002060"/>
                <w:szCs w:val="26"/>
                <w:lang w:val="en-US"/>
              </w:rPr>
              <w:t>inguistics</w:t>
            </w:r>
          </w:p>
          <w:p w14:paraId="51D57452" w14:textId="77777777" w:rsidR="005A1274" w:rsidRPr="002524E0" w:rsidRDefault="005A1274" w:rsidP="00A87CAC">
            <w:pPr>
              <w:ind w:left="-15" w:right="-90"/>
              <w:rPr>
                <w:rFonts w:ascii="Arial Black" w:hAnsi="Arial Black"/>
                <w:b/>
                <w:bCs/>
                <w:color w:val="002060"/>
                <w:sz w:val="6"/>
                <w:szCs w:val="6"/>
                <w:lang w:val="en-US"/>
              </w:rPr>
            </w:pPr>
          </w:p>
        </w:tc>
      </w:tr>
      <w:tr w:rsidR="005A1274" w14:paraId="11730891" w14:textId="77777777" w:rsidTr="00A87CAC">
        <w:trPr>
          <w:trHeight w:val="170"/>
        </w:trPr>
        <w:tc>
          <w:tcPr>
            <w:tcW w:w="8010" w:type="dxa"/>
            <w:gridSpan w:val="4"/>
            <w:tcBorders>
              <w:top w:val="threeDEngrave" w:sz="6" w:space="0" w:color="1F497D" w:themeColor="text2"/>
              <w:left w:val="nil"/>
              <w:bottom w:val="nil"/>
              <w:right w:val="single" w:sz="4" w:space="0" w:color="auto"/>
            </w:tcBorders>
            <w:shd w:val="clear" w:color="auto" w:fill="F2F2F2" w:themeFill="background1" w:themeFillShade="F2"/>
          </w:tcPr>
          <w:p w14:paraId="1369A981" w14:textId="77777777" w:rsidR="005A1274" w:rsidRPr="00870956" w:rsidRDefault="005A1274" w:rsidP="00A87CAC">
            <w:pPr>
              <w:ind w:left="-15" w:right="-90"/>
              <w:rPr>
                <w:rStyle w:val="NoSpacingChar"/>
                <w:rFonts w:ascii="Arial Black" w:eastAsiaTheme="minorEastAsia" w:hAnsi="Arial Black"/>
                <w:b/>
                <w:bCs/>
                <w:color w:val="C00000"/>
                <w:sz w:val="18"/>
                <w:szCs w:val="20"/>
                <w:lang w:val="en-US"/>
              </w:rPr>
            </w:pPr>
            <w:r w:rsidRPr="00870956">
              <w:rPr>
                <w:rStyle w:val="NoSpacingChar"/>
                <w:rFonts w:ascii="Arial Black" w:eastAsiaTheme="minorEastAsia" w:hAnsi="Arial Black"/>
                <w:b/>
                <w:bCs/>
                <w:color w:val="C00000"/>
                <w:sz w:val="18"/>
                <w:lang w:val="en-US"/>
              </w:rPr>
              <w:t>I</w:t>
            </w:r>
            <w:r w:rsidRPr="00870956">
              <w:rPr>
                <w:rStyle w:val="NoSpacingChar"/>
                <w:rFonts w:ascii="Arial Black" w:eastAsiaTheme="minorEastAsia" w:hAnsi="Arial Black"/>
                <w:b/>
                <w:bCs/>
                <w:color w:val="C00000"/>
                <w:sz w:val="18"/>
              </w:rPr>
              <w:t>JITAL</w:t>
            </w:r>
          </w:p>
        </w:tc>
        <w:tc>
          <w:tcPr>
            <w:tcW w:w="1350" w:type="dxa"/>
            <w:vMerge w:val="restart"/>
            <w:tcBorders>
              <w:top w:val="threeDEngrave" w:sz="6" w:space="0" w:color="1F497D" w:themeColor="text2"/>
              <w:left w:val="single" w:sz="4" w:space="0" w:color="auto"/>
              <w:bottom w:val="threeDEngrave" w:sz="6" w:space="0" w:color="1F497D" w:themeColor="text2"/>
              <w:right w:val="nil"/>
            </w:tcBorders>
            <w:shd w:val="clear" w:color="auto" w:fill="F2F2F2" w:themeFill="background1" w:themeFillShade="F2"/>
          </w:tcPr>
          <w:p w14:paraId="579886AA" w14:textId="77777777" w:rsidR="005A1274" w:rsidRPr="007D0872" w:rsidRDefault="005A1274" w:rsidP="00A87CAC">
            <w:pPr>
              <w:rPr>
                <w:rStyle w:val="NoSpacingChar"/>
                <w:rFonts w:eastAsiaTheme="minorEastAsia"/>
                <w:sz w:val="2"/>
                <w:szCs w:val="2"/>
                <w:lang w:val="en-US"/>
              </w:rPr>
            </w:pPr>
            <w:r>
              <w:rPr>
                <w:noProof/>
                <w:lang w:val="en-US"/>
              </w:rPr>
              <w:drawing>
                <wp:anchor distT="0" distB="0" distL="114300" distR="114300" simplePos="0" relativeHeight="251659264" behindDoc="0" locked="0" layoutInCell="1" allowOverlap="1" wp14:anchorId="63A450E2" wp14:editId="31BFD56E">
                  <wp:simplePos x="0" y="0"/>
                  <wp:positionH relativeFrom="margin">
                    <wp:posOffset>-11430</wp:posOffset>
                  </wp:positionH>
                  <wp:positionV relativeFrom="margin">
                    <wp:posOffset>283210</wp:posOffset>
                  </wp:positionV>
                  <wp:extent cx="723900" cy="619125"/>
                  <wp:effectExtent l="0" t="0" r="12700" b="0"/>
                  <wp:wrapSquare wrapText="bothSides"/>
                  <wp:docPr id="1" name="Picture 0" descr="amity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amity_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23900" cy="619125"/>
                          </a:xfrm>
                          <a:prstGeom prst="rect">
                            <a:avLst/>
                          </a:prstGeom>
                          <a:noFill/>
                          <a:ln>
                            <a:noFill/>
                          </a:ln>
                        </pic:spPr>
                      </pic:pic>
                    </a:graphicData>
                  </a:graphic>
                  <wp14:sizeRelH relativeFrom="margin">
                    <wp14:pctWidth>0</wp14:pctWidth>
                  </wp14:sizeRelH>
                </wp:anchor>
              </w:drawing>
            </w:r>
          </w:p>
        </w:tc>
      </w:tr>
      <w:tr w:rsidR="005A1274" w14:paraId="5FA858D8" w14:textId="77777777" w:rsidTr="00A87CAC">
        <w:trPr>
          <w:trHeight w:val="720"/>
        </w:trPr>
        <w:tc>
          <w:tcPr>
            <w:tcW w:w="5490" w:type="dxa"/>
            <w:gridSpan w:val="2"/>
            <w:tcBorders>
              <w:top w:val="nil"/>
              <w:left w:val="nil"/>
              <w:bottom w:val="threeDEngrave" w:sz="6" w:space="0" w:color="1F497D" w:themeColor="text2"/>
              <w:right w:val="nil"/>
            </w:tcBorders>
            <w:shd w:val="clear" w:color="auto" w:fill="F2F2F2" w:themeFill="background1" w:themeFillShade="F2"/>
          </w:tcPr>
          <w:p w14:paraId="051C703B" w14:textId="77777777" w:rsidR="005A1274" w:rsidRPr="00870956" w:rsidRDefault="005A1274" w:rsidP="00A87CAC">
            <w:pPr>
              <w:ind w:left="-15" w:right="-90"/>
              <w:rPr>
                <w:rStyle w:val="NoSpacingChar"/>
                <w:rFonts w:ascii="Verdana" w:eastAsiaTheme="minorEastAsia" w:hAnsi="Verdana"/>
                <w:b/>
                <w:bCs/>
                <w:color w:val="002060"/>
                <w:sz w:val="18"/>
                <w:szCs w:val="20"/>
                <w:lang w:val="en-US"/>
              </w:rPr>
            </w:pPr>
            <w:r w:rsidRPr="00870956">
              <w:rPr>
                <w:rStyle w:val="NoSpacingChar"/>
                <w:rFonts w:ascii="Verdana" w:eastAsiaTheme="minorEastAsia" w:hAnsi="Verdana"/>
                <w:b/>
                <w:bCs/>
                <w:color w:val="002060"/>
                <w:sz w:val="18"/>
                <w:szCs w:val="20"/>
                <w:lang w:val="en-US"/>
              </w:rPr>
              <w:t>ISSN: 2454-6887</w:t>
            </w:r>
          </w:p>
          <w:p w14:paraId="2F0A3AD6" w14:textId="77777777" w:rsidR="005A1274" w:rsidRPr="00870956" w:rsidRDefault="005A1274" w:rsidP="00A87CAC">
            <w:pPr>
              <w:ind w:left="-15" w:right="-90"/>
              <w:rPr>
                <w:rStyle w:val="NoSpacingChar"/>
                <w:rFonts w:ascii="Verdana" w:eastAsiaTheme="minorEastAsia" w:hAnsi="Verdana"/>
                <w:b/>
                <w:bCs/>
                <w:color w:val="002060"/>
                <w:sz w:val="18"/>
                <w:szCs w:val="20"/>
                <w:lang w:val="en-US"/>
              </w:rPr>
            </w:pPr>
            <w:r w:rsidRPr="00870956">
              <w:rPr>
                <w:rStyle w:val="NoSpacingChar"/>
                <w:rFonts w:ascii="Verdana" w:eastAsiaTheme="minorEastAsia" w:hAnsi="Verdana"/>
                <w:b/>
                <w:bCs/>
                <w:color w:val="002060"/>
                <w:sz w:val="18"/>
                <w:szCs w:val="20"/>
                <w:lang w:val="en-US"/>
              </w:rPr>
              <w:t>Frequency: Quarterly</w:t>
            </w:r>
          </w:p>
          <w:p w14:paraId="367FEE72" w14:textId="77777777" w:rsidR="005A1274" w:rsidRPr="00870956" w:rsidRDefault="005A1274" w:rsidP="00A87CAC">
            <w:pPr>
              <w:ind w:left="-15" w:right="-90"/>
              <w:rPr>
                <w:rStyle w:val="NoSpacingChar"/>
                <w:rFonts w:ascii="Verdana" w:eastAsiaTheme="minorEastAsia" w:hAnsi="Verdana"/>
                <w:color w:val="C00000"/>
                <w:sz w:val="18"/>
                <w:szCs w:val="20"/>
                <w:lang w:val="en-US"/>
              </w:rPr>
            </w:pPr>
            <w:r w:rsidRPr="00870956">
              <w:rPr>
                <w:rStyle w:val="NoSpacingChar"/>
                <w:rFonts w:ascii="Verdana" w:eastAsiaTheme="minorEastAsia" w:hAnsi="Verdana"/>
                <w:b/>
                <w:bCs/>
                <w:color w:val="002060"/>
                <w:sz w:val="18"/>
                <w:szCs w:val="20"/>
                <w:lang w:val="en-US"/>
              </w:rPr>
              <w:t>Published by ASLA, AUH, India</w:t>
            </w:r>
          </w:p>
        </w:tc>
        <w:tc>
          <w:tcPr>
            <w:tcW w:w="2520" w:type="dxa"/>
            <w:gridSpan w:val="2"/>
            <w:tcBorders>
              <w:top w:val="nil"/>
              <w:left w:val="nil"/>
              <w:bottom w:val="threeDEngrave" w:sz="6" w:space="0" w:color="1F497D" w:themeColor="text2"/>
              <w:right w:val="single" w:sz="4" w:space="0" w:color="auto"/>
            </w:tcBorders>
            <w:shd w:val="clear" w:color="auto" w:fill="F2F2F2" w:themeFill="background1" w:themeFillShade="F2"/>
          </w:tcPr>
          <w:p w14:paraId="64EB68EC" w14:textId="77777777" w:rsidR="005A1274" w:rsidRPr="00870956" w:rsidRDefault="005A1274" w:rsidP="00A87CAC">
            <w:pPr>
              <w:ind w:left="-15" w:right="-90"/>
              <w:rPr>
                <w:rStyle w:val="NoSpacingChar"/>
                <w:rFonts w:ascii="Verdana" w:eastAsiaTheme="minorEastAsia" w:hAnsi="Verdana"/>
                <w:b/>
                <w:bCs/>
                <w:color w:val="002060"/>
                <w:sz w:val="18"/>
                <w:szCs w:val="20"/>
                <w:lang w:val="en-US"/>
              </w:rPr>
            </w:pPr>
            <w:r w:rsidRPr="00870956">
              <w:rPr>
                <w:rStyle w:val="NoSpacingChar"/>
                <w:rFonts w:ascii="Verdana" w:eastAsiaTheme="minorEastAsia" w:hAnsi="Verdana"/>
                <w:b/>
                <w:bCs/>
                <w:color w:val="002060"/>
                <w:sz w:val="18"/>
                <w:szCs w:val="20"/>
                <w:lang w:val="en-US"/>
              </w:rPr>
              <w:t xml:space="preserve">Vol. </w:t>
            </w:r>
            <w:r>
              <w:rPr>
                <w:rStyle w:val="NoSpacingChar"/>
                <w:rFonts w:ascii="Verdana" w:eastAsiaTheme="minorEastAsia" w:hAnsi="Verdana"/>
                <w:b/>
                <w:bCs/>
                <w:color w:val="002060"/>
                <w:sz w:val="18"/>
                <w:szCs w:val="20"/>
                <w:lang w:val="en-US"/>
              </w:rPr>
              <w:t>10</w:t>
            </w:r>
            <w:r w:rsidRPr="00870956">
              <w:rPr>
                <w:rStyle w:val="NoSpacingChar"/>
                <w:rFonts w:ascii="Verdana" w:eastAsiaTheme="minorEastAsia" w:hAnsi="Verdana"/>
                <w:b/>
                <w:bCs/>
                <w:color w:val="002060"/>
                <w:sz w:val="18"/>
                <w:szCs w:val="20"/>
                <w:lang w:val="en-US"/>
              </w:rPr>
              <w:t xml:space="preserve">, Issue. </w:t>
            </w:r>
            <w:r>
              <w:rPr>
                <w:rStyle w:val="NoSpacingChar"/>
                <w:rFonts w:ascii="Verdana" w:eastAsiaTheme="minorEastAsia" w:hAnsi="Verdana"/>
                <w:b/>
                <w:bCs/>
                <w:color w:val="002060"/>
                <w:sz w:val="18"/>
                <w:szCs w:val="20"/>
                <w:lang w:val="en-US"/>
              </w:rPr>
              <w:t>3</w:t>
            </w:r>
            <w:r w:rsidRPr="00870956">
              <w:rPr>
                <w:rStyle w:val="NoSpacingChar"/>
                <w:rFonts w:ascii="Verdana" w:eastAsiaTheme="minorEastAsia" w:hAnsi="Verdana"/>
                <w:b/>
                <w:bCs/>
                <w:color w:val="002060"/>
                <w:sz w:val="18"/>
                <w:szCs w:val="20"/>
                <w:lang w:val="en-US"/>
              </w:rPr>
              <w:t>; 202</w:t>
            </w:r>
            <w:r>
              <w:rPr>
                <w:rStyle w:val="NoSpacingChar"/>
                <w:rFonts w:ascii="Verdana" w:eastAsiaTheme="minorEastAsia" w:hAnsi="Verdana"/>
                <w:b/>
                <w:bCs/>
                <w:color w:val="002060"/>
                <w:sz w:val="18"/>
                <w:szCs w:val="20"/>
                <w:lang w:val="en-US"/>
              </w:rPr>
              <w:t>5</w:t>
            </w:r>
          </w:p>
          <w:p w14:paraId="362519F3" w14:textId="77777777" w:rsidR="005A1274" w:rsidRPr="00870956" w:rsidRDefault="005A1274" w:rsidP="00A87CAC">
            <w:pPr>
              <w:ind w:left="-15" w:right="-90"/>
              <w:rPr>
                <w:rStyle w:val="NoSpacingChar"/>
                <w:rFonts w:ascii="Verdana" w:eastAsiaTheme="minorEastAsia" w:hAnsi="Verdana"/>
                <w:b/>
                <w:bCs/>
                <w:color w:val="002060"/>
                <w:sz w:val="18"/>
                <w:szCs w:val="20"/>
                <w:lang w:val="en-US"/>
              </w:rPr>
            </w:pPr>
            <w:r>
              <w:rPr>
                <w:rStyle w:val="NoSpacingChar"/>
                <w:rFonts w:ascii="Verdana" w:eastAsiaTheme="minorEastAsia" w:hAnsi="Verdana"/>
                <w:b/>
                <w:bCs/>
                <w:color w:val="002060"/>
                <w:sz w:val="18"/>
                <w:szCs w:val="20"/>
                <w:lang w:val="en-US"/>
              </w:rPr>
              <w:t>© 2025</w:t>
            </w:r>
          </w:p>
          <w:p w14:paraId="48614E8D" w14:textId="77777777" w:rsidR="005A1274" w:rsidRPr="00870956" w:rsidRDefault="005A1274" w:rsidP="00A87CAC">
            <w:pPr>
              <w:ind w:left="-15" w:right="-90"/>
              <w:rPr>
                <w:rStyle w:val="NoSpacingChar"/>
                <w:rFonts w:ascii="Verdana" w:eastAsiaTheme="minorEastAsia" w:hAnsi="Verdana"/>
                <w:color w:val="C00000"/>
                <w:sz w:val="18"/>
                <w:szCs w:val="20"/>
                <w:lang w:val="en-US"/>
              </w:rPr>
            </w:pPr>
            <w:r w:rsidRPr="00870956">
              <w:rPr>
                <w:rStyle w:val="NoSpacingChar"/>
                <w:rFonts w:ascii="Verdana" w:eastAsiaTheme="minorEastAsia" w:hAnsi="Verdana"/>
                <w:b/>
                <w:bCs/>
                <w:color w:val="002060"/>
                <w:sz w:val="18"/>
                <w:szCs w:val="20"/>
                <w:lang w:val="en-US"/>
              </w:rPr>
              <w:t>Impact</w:t>
            </w:r>
            <w:r>
              <w:rPr>
                <w:rStyle w:val="NoSpacingChar"/>
                <w:rFonts w:ascii="Verdana" w:eastAsiaTheme="minorEastAsia" w:hAnsi="Verdana"/>
                <w:b/>
                <w:bCs/>
                <w:color w:val="002060"/>
                <w:sz w:val="18"/>
                <w:szCs w:val="20"/>
                <w:lang w:val="en-US"/>
              </w:rPr>
              <w:t xml:space="preserve"> Factor: 6.01</w:t>
            </w:r>
          </w:p>
        </w:tc>
        <w:tc>
          <w:tcPr>
            <w:tcW w:w="1350" w:type="dxa"/>
            <w:vMerge/>
            <w:tcBorders>
              <w:top w:val="threeDEngrave" w:sz="6" w:space="0" w:color="1F497D" w:themeColor="text2"/>
              <w:left w:val="single" w:sz="4" w:space="0" w:color="auto"/>
              <w:bottom w:val="threeDEngrave" w:sz="6" w:space="0" w:color="1F497D" w:themeColor="text2"/>
              <w:right w:val="nil"/>
            </w:tcBorders>
            <w:shd w:val="clear" w:color="auto" w:fill="F2F2F2" w:themeFill="background1" w:themeFillShade="F2"/>
          </w:tcPr>
          <w:p w14:paraId="580F57CE" w14:textId="77777777" w:rsidR="005A1274" w:rsidRPr="007D0872" w:rsidRDefault="005A1274" w:rsidP="00A87CAC">
            <w:pPr>
              <w:rPr>
                <w:rStyle w:val="NoSpacingChar"/>
                <w:rFonts w:eastAsiaTheme="minorEastAsia"/>
                <w:noProof/>
                <w:sz w:val="2"/>
                <w:szCs w:val="2"/>
                <w:lang w:val="en-US"/>
              </w:rPr>
            </w:pPr>
          </w:p>
        </w:tc>
      </w:tr>
      <w:tr w:rsidR="005A1274" w14:paraId="7033B2F9" w14:textId="77777777" w:rsidTr="00A87CAC">
        <w:trPr>
          <w:trHeight w:val="1947"/>
        </w:trPr>
        <w:tc>
          <w:tcPr>
            <w:tcW w:w="9360" w:type="dxa"/>
            <w:gridSpan w:val="5"/>
            <w:tcBorders>
              <w:top w:val="threeDEngrave" w:sz="6" w:space="0" w:color="1F497D" w:themeColor="text2"/>
              <w:left w:val="nil"/>
              <w:bottom w:val="threeDEngrave" w:sz="6" w:space="0" w:color="1F497D" w:themeColor="text2"/>
              <w:right w:val="nil"/>
            </w:tcBorders>
          </w:tcPr>
          <w:p w14:paraId="58653C98" w14:textId="77777777" w:rsidR="005A1274" w:rsidRPr="00720048" w:rsidRDefault="005A1274" w:rsidP="00A87CAC">
            <w:pPr>
              <w:shd w:val="clear" w:color="auto" w:fill="FFFFFF"/>
              <w:spacing w:after="51"/>
              <w:jc w:val="center"/>
              <w:rPr>
                <w:rFonts w:ascii="Verdana" w:hAnsi="Verdana"/>
                <w:b/>
                <w:color w:val="002060"/>
                <w:sz w:val="2"/>
                <w:szCs w:val="2"/>
              </w:rPr>
            </w:pPr>
          </w:p>
          <w:p w14:paraId="2CFEA3F9" w14:textId="0AB034A9" w:rsidR="005A1274" w:rsidRPr="00B52839" w:rsidRDefault="00B52839" w:rsidP="00B52839">
            <w:pPr>
              <w:widowControl w:val="0"/>
              <w:autoSpaceDE w:val="0"/>
              <w:autoSpaceDN w:val="0"/>
              <w:adjustRightInd w:val="0"/>
              <w:spacing w:after="240" w:line="380" w:lineRule="atLeast"/>
              <w:jc w:val="center"/>
              <w:rPr>
                <w:rFonts w:ascii="Verdana" w:hAnsi="Verdana" w:cs="Verdana"/>
                <w:b/>
                <w:bCs/>
                <w:color w:val="0B4CB4"/>
                <w:sz w:val="24"/>
                <w:szCs w:val="32"/>
                <w:lang w:val="en-US"/>
              </w:rPr>
            </w:pPr>
            <w:hyperlink r:id="rId9" w:history="1">
              <w:r w:rsidRPr="00B52839">
                <w:rPr>
                  <w:rStyle w:val="Hyperlink"/>
                  <w:rFonts w:ascii="Verdana" w:hAnsi="Verdana" w:cs="Verdana"/>
                  <w:b/>
                  <w:bCs/>
                  <w:szCs w:val="32"/>
                  <w:lang w:val="en-US"/>
                </w:rPr>
                <w:t>https://doi.org/10.5281/zenodo.15571082</w:t>
              </w:r>
            </w:hyperlink>
            <w:r w:rsidRPr="00B52839">
              <w:rPr>
                <w:rFonts w:ascii="Verdana" w:hAnsi="Verdana" w:cs="Verdana"/>
                <w:b/>
                <w:bCs/>
                <w:color w:val="0B4CB4"/>
                <w:sz w:val="24"/>
                <w:szCs w:val="32"/>
                <w:lang w:val="en-US"/>
              </w:rPr>
              <w:t xml:space="preserve"> </w:t>
            </w:r>
          </w:p>
          <w:p w14:paraId="3FE54666" w14:textId="77777777" w:rsidR="005A1274" w:rsidRPr="005A1274" w:rsidRDefault="005A1274" w:rsidP="005A1274">
            <w:pPr>
              <w:shd w:val="clear" w:color="auto" w:fill="FFFFFF"/>
              <w:spacing w:after="51"/>
              <w:ind w:left="-90" w:right="-108"/>
              <w:jc w:val="center"/>
              <w:rPr>
                <w:rFonts w:ascii="Verdana" w:hAnsi="Verdana"/>
                <w:b/>
                <w:bCs/>
                <w:color w:val="002060"/>
                <w:sz w:val="24"/>
                <w:szCs w:val="24"/>
              </w:rPr>
            </w:pPr>
            <w:bookmarkStart w:id="0" w:name="_GoBack"/>
            <w:r w:rsidRPr="005A1274">
              <w:rPr>
                <w:rFonts w:ascii="Verdana" w:hAnsi="Verdana"/>
                <w:b/>
                <w:bCs/>
                <w:color w:val="002060"/>
                <w:sz w:val="24"/>
                <w:szCs w:val="24"/>
              </w:rPr>
              <w:t>A Reflective Overview of Maithili Linguistics</w:t>
            </w:r>
          </w:p>
          <w:bookmarkEnd w:id="0"/>
          <w:p w14:paraId="59CA80B5" w14:textId="77777777" w:rsidR="005A1274" w:rsidRPr="00B758C2" w:rsidRDefault="005A1274" w:rsidP="00A87CAC">
            <w:pPr>
              <w:shd w:val="clear" w:color="auto" w:fill="FFFFFF"/>
              <w:spacing w:after="51"/>
              <w:ind w:left="-90" w:right="-108"/>
              <w:jc w:val="center"/>
              <w:rPr>
                <w:rFonts w:ascii="Verdana" w:hAnsi="Verdana"/>
                <w:b/>
                <w:bCs/>
                <w:color w:val="002060"/>
                <w:sz w:val="24"/>
                <w:szCs w:val="24"/>
              </w:rPr>
            </w:pPr>
          </w:p>
          <w:tbl>
            <w:tblPr>
              <w:tblStyle w:val="TableGrid"/>
              <w:tblW w:w="8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60"/>
              <w:gridCol w:w="3245"/>
              <w:gridCol w:w="2785"/>
            </w:tblGrid>
            <w:tr w:rsidR="005A1274" w14:paraId="1FE6FE70" w14:textId="77777777" w:rsidTr="00A87CAC">
              <w:tc>
                <w:tcPr>
                  <w:tcW w:w="2860" w:type="dxa"/>
                </w:tcPr>
                <w:p w14:paraId="48B88ECC" w14:textId="77777777" w:rsidR="005A1274" w:rsidRDefault="005A1274" w:rsidP="00A87CAC">
                  <w:pPr>
                    <w:spacing w:after="51"/>
                    <w:ind w:right="-108"/>
                    <w:jc w:val="center"/>
                    <w:rPr>
                      <w:rStyle w:val="NoSpacingChar"/>
                      <w:rFonts w:ascii="Verdana" w:eastAsiaTheme="minorEastAsia" w:hAnsi="Verdana"/>
                      <w:bCs/>
                      <w:color w:val="002060"/>
                    </w:rPr>
                  </w:pPr>
                </w:p>
                <w:p w14:paraId="6B4B094A" w14:textId="77777777" w:rsidR="005A1274" w:rsidRPr="00B758C2" w:rsidRDefault="005A1274" w:rsidP="00A87CAC">
                  <w:pPr>
                    <w:rPr>
                      <w:rFonts w:ascii="Verdana" w:hAnsi="Verdana" w:cs="Times New Roman"/>
                    </w:rPr>
                  </w:pPr>
                </w:p>
                <w:p w14:paraId="38B04C47" w14:textId="77777777" w:rsidR="005A1274" w:rsidRPr="00B758C2" w:rsidRDefault="005A1274" w:rsidP="00A87CAC">
                  <w:pPr>
                    <w:rPr>
                      <w:rFonts w:ascii="Verdana" w:hAnsi="Verdana" w:cs="Times New Roman"/>
                    </w:rPr>
                  </w:pPr>
                </w:p>
              </w:tc>
              <w:tc>
                <w:tcPr>
                  <w:tcW w:w="3245" w:type="dxa"/>
                </w:tcPr>
                <w:p w14:paraId="5E6B04F3" w14:textId="77777777" w:rsidR="005A1274" w:rsidRDefault="005A1274" w:rsidP="00A87CAC">
                  <w:pPr>
                    <w:spacing w:after="51"/>
                    <w:ind w:right="-108"/>
                    <w:jc w:val="center"/>
                    <w:rPr>
                      <w:rStyle w:val="NoSpacingChar"/>
                      <w:rFonts w:ascii="Verdana" w:eastAsiaTheme="minorEastAsia" w:hAnsi="Verdana"/>
                      <w:bCs/>
                      <w:color w:val="002060"/>
                    </w:rPr>
                  </w:pPr>
                  <w:r>
                    <w:rPr>
                      <w:rStyle w:val="NoSpacingChar"/>
                      <w:rFonts w:ascii="Verdana" w:eastAsiaTheme="minorEastAsia" w:hAnsi="Verdana"/>
                      <w:bCs/>
                      <w:color w:val="002060"/>
                    </w:rPr>
                    <w:t>S.K. Jha</w:t>
                  </w:r>
                </w:p>
                <w:p w14:paraId="4AA9D138" w14:textId="77777777" w:rsidR="005A1274" w:rsidRDefault="005A1274" w:rsidP="00A87CAC">
                  <w:pPr>
                    <w:spacing w:after="51"/>
                    <w:ind w:right="-108"/>
                    <w:jc w:val="center"/>
                    <w:rPr>
                      <w:rStyle w:val="NoSpacingChar"/>
                      <w:rFonts w:ascii="Verdana" w:eastAsiaTheme="minorEastAsia" w:hAnsi="Verdana"/>
                      <w:color w:val="002060"/>
                      <w:sz w:val="18"/>
                      <w:szCs w:val="18"/>
                    </w:rPr>
                  </w:pPr>
                  <w:r>
                    <w:rPr>
                      <w:rStyle w:val="NoSpacingChar"/>
                      <w:rFonts w:ascii="Verdana" w:eastAsiaTheme="minorEastAsia" w:hAnsi="Verdana"/>
                      <w:color w:val="002060"/>
                      <w:sz w:val="18"/>
                      <w:szCs w:val="18"/>
                    </w:rPr>
                    <w:t>Amity School of Liberal Arts</w:t>
                  </w:r>
                </w:p>
                <w:p w14:paraId="6FCC1D3E" w14:textId="77777777" w:rsidR="005A1274" w:rsidRDefault="005A1274" w:rsidP="00A87CAC">
                  <w:pPr>
                    <w:spacing w:after="51"/>
                    <w:ind w:right="-108"/>
                    <w:jc w:val="center"/>
                    <w:rPr>
                      <w:rStyle w:val="NoSpacingChar"/>
                      <w:rFonts w:ascii="Verdana" w:eastAsiaTheme="minorEastAsia" w:hAnsi="Verdana"/>
                      <w:color w:val="002060"/>
                      <w:sz w:val="18"/>
                      <w:szCs w:val="18"/>
                    </w:rPr>
                  </w:pPr>
                  <w:r>
                    <w:rPr>
                      <w:rStyle w:val="NoSpacingChar"/>
                      <w:rFonts w:ascii="Verdana" w:eastAsiaTheme="minorEastAsia" w:hAnsi="Verdana"/>
                      <w:color w:val="002060"/>
                      <w:sz w:val="18"/>
                      <w:szCs w:val="18"/>
                    </w:rPr>
                    <w:t>Amity University Haryana</w:t>
                  </w:r>
                </w:p>
                <w:p w14:paraId="048AD3CE" w14:textId="77777777" w:rsidR="005A1274" w:rsidRDefault="00B52839" w:rsidP="00A87CAC">
                  <w:pPr>
                    <w:spacing w:after="51"/>
                    <w:ind w:right="-108"/>
                    <w:jc w:val="center"/>
                    <w:rPr>
                      <w:rFonts w:ascii="Verdana" w:hAnsi="Verdana" w:cs="Times New Roman"/>
                      <w:sz w:val="18"/>
                      <w:szCs w:val="18"/>
                    </w:rPr>
                  </w:pPr>
                  <w:hyperlink r:id="rId10" w:history="1">
                    <w:r w:rsidR="005A1274" w:rsidRPr="00C33F72">
                      <w:rPr>
                        <w:rStyle w:val="Hyperlink"/>
                        <w:rFonts w:ascii="Verdana" w:hAnsi="Verdana" w:cs="Times New Roman"/>
                        <w:sz w:val="18"/>
                        <w:szCs w:val="18"/>
                      </w:rPr>
                      <w:t>doctorskj@gmail.com</w:t>
                    </w:r>
                  </w:hyperlink>
                </w:p>
                <w:p w14:paraId="5CEC381D" w14:textId="77777777" w:rsidR="005A1274" w:rsidRPr="001A0E6B" w:rsidRDefault="005A1274" w:rsidP="005A1274">
                  <w:pPr>
                    <w:spacing w:after="51"/>
                    <w:ind w:right="-108"/>
                    <w:jc w:val="center"/>
                    <w:rPr>
                      <w:rFonts w:ascii="Verdana" w:hAnsi="Verdana"/>
                      <w:bCs/>
                      <w:color w:val="002060"/>
                      <w:sz w:val="6"/>
                      <w:szCs w:val="6"/>
                    </w:rPr>
                  </w:pPr>
                </w:p>
              </w:tc>
              <w:tc>
                <w:tcPr>
                  <w:tcW w:w="2785" w:type="dxa"/>
                </w:tcPr>
                <w:p w14:paraId="6D3185CD" w14:textId="77777777" w:rsidR="005A1274" w:rsidRPr="00016E64" w:rsidRDefault="005A1274" w:rsidP="00A87CAC">
                  <w:pPr>
                    <w:spacing w:after="51"/>
                    <w:ind w:right="-108"/>
                    <w:jc w:val="center"/>
                    <w:rPr>
                      <w:rFonts w:ascii="Verdana" w:hAnsi="Verdana"/>
                      <w:bCs/>
                      <w:color w:val="002060"/>
                      <w:sz w:val="24"/>
                      <w:szCs w:val="24"/>
                    </w:rPr>
                  </w:pPr>
                </w:p>
              </w:tc>
            </w:tr>
          </w:tbl>
          <w:p w14:paraId="7BBBD6FD" w14:textId="77777777" w:rsidR="005A1274" w:rsidRPr="001F001C" w:rsidRDefault="005A1274" w:rsidP="00A87CAC">
            <w:pPr>
              <w:jc w:val="center"/>
              <w:rPr>
                <w:rFonts w:ascii="Verdana" w:hAnsi="Verdana"/>
                <w:b/>
                <w:bCs/>
                <w:color w:val="002060"/>
                <w:sz w:val="18"/>
                <w:szCs w:val="18"/>
                <w:lang w:val="en-US"/>
              </w:rPr>
            </w:pPr>
          </w:p>
        </w:tc>
      </w:tr>
      <w:tr w:rsidR="005A1274" w:rsidRPr="00297B63" w14:paraId="7CA49FC4" w14:textId="77777777" w:rsidTr="00A87CAC">
        <w:trPr>
          <w:trHeight w:val="278"/>
        </w:trPr>
        <w:tc>
          <w:tcPr>
            <w:tcW w:w="3150" w:type="dxa"/>
            <w:tcBorders>
              <w:top w:val="threeDEngrave" w:sz="6" w:space="0" w:color="1F497D" w:themeColor="text2"/>
              <w:left w:val="nil"/>
              <w:bottom w:val="threeDEngrave" w:sz="6" w:space="0" w:color="1F497D" w:themeColor="text2"/>
              <w:right w:val="nil"/>
            </w:tcBorders>
            <w:shd w:val="clear" w:color="auto" w:fill="E5F6FF"/>
          </w:tcPr>
          <w:p w14:paraId="0A65FF75" w14:textId="77777777" w:rsidR="005A1274" w:rsidRPr="00297B63" w:rsidRDefault="005A1274" w:rsidP="00A87CAC">
            <w:pPr>
              <w:pStyle w:val="NoSpacing"/>
              <w:jc w:val="both"/>
              <w:rPr>
                <w:rFonts w:ascii="Verdana" w:hAnsi="Verdana"/>
                <w:b/>
                <w:bCs/>
                <w:color w:val="002060"/>
                <w:sz w:val="19"/>
                <w:szCs w:val="19"/>
              </w:rPr>
            </w:pPr>
            <w:r w:rsidRPr="00297B63">
              <w:rPr>
                <w:rFonts w:ascii="Verdana" w:hAnsi="Verdana"/>
                <w:b/>
                <w:bCs/>
                <w:color w:val="002060"/>
                <w:sz w:val="19"/>
                <w:szCs w:val="19"/>
              </w:rPr>
              <w:t xml:space="preserve">Received: </w:t>
            </w:r>
            <w:r>
              <w:rPr>
                <w:rFonts w:ascii="Verdana" w:hAnsi="Verdana"/>
                <w:b/>
                <w:bCs/>
                <w:color w:val="002060"/>
                <w:sz w:val="19"/>
                <w:szCs w:val="19"/>
              </w:rPr>
              <w:t>JAN. 10</w:t>
            </w:r>
            <w:r w:rsidRPr="00297B63">
              <w:rPr>
                <w:rFonts w:ascii="Verdana" w:hAnsi="Verdana"/>
                <w:b/>
                <w:bCs/>
                <w:color w:val="002060"/>
                <w:sz w:val="19"/>
                <w:szCs w:val="19"/>
              </w:rPr>
              <w:t>, 202</w:t>
            </w:r>
            <w:r>
              <w:rPr>
                <w:rFonts w:ascii="Verdana" w:hAnsi="Verdana"/>
                <w:b/>
                <w:bCs/>
                <w:color w:val="002060"/>
                <w:sz w:val="19"/>
                <w:szCs w:val="19"/>
              </w:rPr>
              <w:t>5</w:t>
            </w:r>
          </w:p>
        </w:tc>
        <w:tc>
          <w:tcPr>
            <w:tcW w:w="2970" w:type="dxa"/>
            <w:gridSpan w:val="2"/>
            <w:tcBorders>
              <w:top w:val="threeDEngrave" w:sz="6" w:space="0" w:color="1F497D" w:themeColor="text2"/>
              <w:left w:val="nil"/>
              <w:bottom w:val="threeDEngrave" w:sz="6" w:space="0" w:color="1F497D" w:themeColor="text2"/>
              <w:right w:val="nil"/>
            </w:tcBorders>
            <w:shd w:val="clear" w:color="auto" w:fill="E5F6FF"/>
          </w:tcPr>
          <w:p w14:paraId="0605EEDE" w14:textId="77777777" w:rsidR="005A1274" w:rsidRPr="00297B63" w:rsidRDefault="005A1274" w:rsidP="00A87CAC">
            <w:pPr>
              <w:pStyle w:val="NoSpacing"/>
              <w:jc w:val="center"/>
              <w:rPr>
                <w:rFonts w:ascii="Verdana" w:hAnsi="Verdana"/>
                <w:b/>
                <w:bCs/>
                <w:color w:val="002060"/>
                <w:sz w:val="19"/>
                <w:szCs w:val="19"/>
              </w:rPr>
            </w:pPr>
            <w:r w:rsidRPr="00297B63">
              <w:rPr>
                <w:rFonts w:ascii="Verdana" w:hAnsi="Verdana"/>
                <w:b/>
                <w:bCs/>
                <w:color w:val="002060"/>
                <w:sz w:val="19"/>
                <w:szCs w:val="19"/>
              </w:rPr>
              <w:t xml:space="preserve">Accepted: </w:t>
            </w:r>
            <w:r>
              <w:rPr>
                <w:rFonts w:ascii="Verdana" w:hAnsi="Verdana"/>
                <w:b/>
                <w:bCs/>
                <w:color w:val="002060"/>
                <w:sz w:val="19"/>
                <w:szCs w:val="19"/>
              </w:rPr>
              <w:t>JAN. 28</w:t>
            </w:r>
            <w:r w:rsidRPr="00297B63">
              <w:rPr>
                <w:rFonts w:ascii="Verdana" w:hAnsi="Verdana"/>
                <w:b/>
                <w:bCs/>
                <w:color w:val="002060"/>
                <w:sz w:val="19"/>
                <w:szCs w:val="19"/>
              </w:rPr>
              <w:t>, 202</w:t>
            </w:r>
            <w:r>
              <w:rPr>
                <w:rFonts w:ascii="Verdana" w:hAnsi="Verdana"/>
                <w:b/>
                <w:bCs/>
                <w:color w:val="002060"/>
                <w:sz w:val="19"/>
                <w:szCs w:val="19"/>
              </w:rPr>
              <w:t>5</w:t>
            </w:r>
          </w:p>
        </w:tc>
        <w:tc>
          <w:tcPr>
            <w:tcW w:w="3240" w:type="dxa"/>
            <w:gridSpan w:val="2"/>
            <w:tcBorders>
              <w:top w:val="threeDEngrave" w:sz="6" w:space="0" w:color="1F497D" w:themeColor="text2"/>
              <w:left w:val="nil"/>
              <w:bottom w:val="threeDEngrave" w:sz="6" w:space="0" w:color="1F497D" w:themeColor="text2"/>
              <w:right w:val="nil"/>
            </w:tcBorders>
            <w:shd w:val="clear" w:color="auto" w:fill="E5F6FF"/>
          </w:tcPr>
          <w:p w14:paraId="2CA97971" w14:textId="77777777" w:rsidR="005A1274" w:rsidRPr="00297B63" w:rsidRDefault="005A1274" w:rsidP="00A87CAC">
            <w:pPr>
              <w:pStyle w:val="NoSpacing"/>
              <w:jc w:val="right"/>
              <w:rPr>
                <w:rFonts w:ascii="Verdana" w:hAnsi="Verdana"/>
                <w:b/>
                <w:bCs/>
                <w:color w:val="002060"/>
                <w:sz w:val="19"/>
                <w:szCs w:val="19"/>
              </w:rPr>
            </w:pPr>
            <w:r w:rsidRPr="00297B63">
              <w:rPr>
                <w:rFonts w:ascii="Verdana" w:hAnsi="Verdana"/>
                <w:b/>
                <w:bCs/>
                <w:color w:val="002060"/>
                <w:sz w:val="19"/>
                <w:szCs w:val="19"/>
              </w:rPr>
              <w:t xml:space="preserve"> Published: </w:t>
            </w:r>
            <w:r>
              <w:rPr>
                <w:rFonts w:ascii="Verdana" w:hAnsi="Verdana"/>
                <w:b/>
                <w:bCs/>
                <w:color w:val="002060"/>
                <w:sz w:val="19"/>
                <w:szCs w:val="19"/>
              </w:rPr>
              <w:t>FEB. 25</w:t>
            </w:r>
            <w:r w:rsidRPr="00297B63">
              <w:rPr>
                <w:rFonts w:ascii="Verdana" w:hAnsi="Verdana"/>
                <w:b/>
                <w:bCs/>
                <w:color w:val="002060"/>
                <w:sz w:val="19"/>
                <w:szCs w:val="19"/>
              </w:rPr>
              <w:t>, 202</w:t>
            </w:r>
            <w:r>
              <w:rPr>
                <w:rFonts w:ascii="Verdana" w:hAnsi="Verdana"/>
                <w:b/>
                <w:bCs/>
                <w:color w:val="002060"/>
                <w:sz w:val="19"/>
                <w:szCs w:val="19"/>
              </w:rPr>
              <w:t>5</w:t>
            </w:r>
          </w:p>
        </w:tc>
      </w:tr>
    </w:tbl>
    <w:p w14:paraId="5292197D" w14:textId="77777777" w:rsidR="005A1274" w:rsidRDefault="005A1274" w:rsidP="005A1274"/>
    <w:p w14:paraId="49E8B0D8" w14:textId="77777777" w:rsidR="005A1274" w:rsidRPr="00F53DA0" w:rsidRDefault="005A1274" w:rsidP="005A1274">
      <w:pPr>
        <w:ind w:left="-180" w:right="-154"/>
        <w:jc w:val="center"/>
        <w:rPr>
          <w:rFonts w:ascii="Bookman Old Style" w:hAnsi="Bookman Old Style"/>
          <w:b/>
          <w:bCs/>
          <w:color w:val="000000" w:themeColor="text1"/>
          <w:sz w:val="24"/>
          <w:szCs w:val="24"/>
        </w:rPr>
      </w:pPr>
      <w:r w:rsidRPr="00F53DA0">
        <w:rPr>
          <w:rFonts w:ascii="Bookman Old Style" w:hAnsi="Bookman Old Style"/>
          <w:b/>
          <w:bCs/>
          <w:color w:val="000000" w:themeColor="text1"/>
          <w:sz w:val="24"/>
          <w:szCs w:val="24"/>
        </w:rPr>
        <w:t>ABSTRACT</w:t>
      </w:r>
    </w:p>
    <w:p w14:paraId="7ED51F8A" w14:textId="77777777" w:rsidR="005A1274" w:rsidRPr="005A1274" w:rsidRDefault="005A1274" w:rsidP="003B6B98">
      <w:pPr>
        <w:pStyle w:val="NoSpacing"/>
        <w:jc w:val="both"/>
        <w:rPr>
          <w:rFonts w:ascii="Bookman Old Style" w:hAnsi="Bookman Old Style"/>
          <w:bCs/>
        </w:rPr>
      </w:pPr>
      <w:r w:rsidRPr="005A1274">
        <w:rPr>
          <w:rFonts w:ascii="Bookman Old Style" w:hAnsi="Bookman Old Style"/>
          <w:bCs/>
        </w:rPr>
        <w:t xml:space="preserve">Maithili, a language from the </w:t>
      </w:r>
      <w:proofErr w:type="spellStart"/>
      <w:r w:rsidRPr="005A1274">
        <w:rPr>
          <w:rFonts w:ascii="Bookman Old Style" w:hAnsi="Bookman Old Style"/>
          <w:bCs/>
        </w:rPr>
        <w:t>Indo-aryan</w:t>
      </w:r>
      <w:proofErr w:type="spellEnd"/>
      <w:r w:rsidRPr="005A1274">
        <w:rPr>
          <w:rFonts w:ascii="Bookman Old Style" w:hAnsi="Bookman Old Style"/>
          <w:bCs/>
        </w:rPr>
        <w:t xml:space="preserve"> family, holds a rich linguistic and literary heritage. Spoken primarily in Bihar, India, and parts of Nepal, Maithili has been recognized as one of India’s scheduled languages under the Eighth Schedule of the Constitution. Maithili, an Eastern Indo-Aryan language spoken primarily in the </w:t>
      </w:r>
      <w:proofErr w:type="spellStart"/>
      <w:r w:rsidRPr="005A1274">
        <w:rPr>
          <w:rFonts w:ascii="Bookman Old Style" w:hAnsi="Bookman Old Style"/>
          <w:bCs/>
        </w:rPr>
        <w:t>Mithila</w:t>
      </w:r>
      <w:proofErr w:type="spellEnd"/>
      <w:r w:rsidRPr="005A1274">
        <w:rPr>
          <w:rFonts w:ascii="Bookman Old Style" w:hAnsi="Bookman Old Style"/>
          <w:bCs/>
        </w:rPr>
        <w:t xml:space="preserve"> region of India and Nepal, exhibits rich syntactic structures that reflect both its Indo-Aryan heritage and regional linguistic influences. This research explores historical development, linguistic structure, dialectical variations, </w:t>
      </w:r>
      <w:r w:rsidR="00BC3068">
        <w:rPr>
          <w:rFonts w:ascii="Bookman Old Style" w:hAnsi="Bookman Old Style"/>
          <w:bCs/>
        </w:rPr>
        <w:t>and socio-cultural significance o</w:t>
      </w:r>
      <w:r w:rsidRPr="005A1274">
        <w:rPr>
          <w:rFonts w:ascii="Bookman Old Style" w:hAnsi="Bookman Old Style"/>
          <w:bCs/>
        </w:rPr>
        <w:t>f Maithili. More precisely, the paper explores the syntax of Maithili, focusing on sentence structure, word order, verb agreement, case marking, and subordinate clause formation. It draws comparisons with related languages such as Hindi and Bengali, highlighting features that distinguish Maithili syntactically within the Indo-Aryan language family.</w:t>
      </w:r>
    </w:p>
    <w:p w14:paraId="5127DF80" w14:textId="77777777" w:rsidR="005A1274" w:rsidRDefault="005A1274" w:rsidP="003B6B98">
      <w:pPr>
        <w:pStyle w:val="NoSpacing"/>
        <w:jc w:val="both"/>
        <w:rPr>
          <w:rFonts w:ascii="Bookman Old Style" w:hAnsi="Bookman Old Style"/>
        </w:rPr>
      </w:pPr>
      <w:r w:rsidRPr="00B758C2">
        <w:rPr>
          <w:rFonts w:ascii="Bookman Old Style" w:hAnsi="Bookman Old Style"/>
          <w:b/>
          <w:bCs/>
          <w:lang w:val="en-IN"/>
        </w:rPr>
        <w:t>Keywords</w:t>
      </w:r>
      <w:r w:rsidRPr="00B758C2">
        <w:rPr>
          <w:rFonts w:ascii="Bookman Old Style" w:hAnsi="Bookman Old Style"/>
          <w:lang w:val="en-IN"/>
        </w:rPr>
        <w:t xml:space="preserve">: </w:t>
      </w:r>
      <w:r>
        <w:rPr>
          <w:rFonts w:ascii="Bookman Old Style" w:hAnsi="Bookman Old Style"/>
          <w:lang w:val="en-IN"/>
        </w:rPr>
        <w:t>Maithili, syntax, Indo-Aryan, dialectical variations</w:t>
      </w:r>
    </w:p>
    <w:p w14:paraId="01B620C6" w14:textId="77777777" w:rsidR="005A1274" w:rsidRDefault="005A1274" w:rsidP="003B6B98">
      <w:pPr>
        <w:pStyle w:val="NoSpacing"/>
        <w:jc w:val="both"/>
        <w:rPr>
          <w:rFonts w:ascii="Bookman Old Style" w:hAnsi="Bookman Old Style"/>
        </w:rPr>
      </w:pPr>
    </w:p>
    <w:p w14:paraId="4313F54A" w14:textId="77777777" w:rsidR="005A1274" w:rsidRDefault="005A1274" w:rsidP="003B6B98">
      <w:pPr>
        <w:pStyle w:val="NoSpacing"/>
        <w:jc w:val="both"/>
        <w:rPr>
          <w:rFonts w:ascii="Bookman Old Style" w:hAnsi="Bookman Old Style"/>
          <w:b/>
        </w:rPr>
      </w:pPr>
      <w:r w:rsidRPr="00B758C2">
        <w:rPr>
          <w:rFonts w:ascii="Bookman Old Style" w:hAnsi="Bookman Old Style"/>
          <w:b/>
        </w:rPr>
        <w:t>1. Introduction</w:t>
      </w:r>
    </w:p>
    <w:p w14:paraId="6FB5FBE9" w14:textId="77777777" w:rsidR="005A1274" w:rsidRPr="00B758C2" w:rsidRDefault="005A1274" w:rsidP="003B6B98">
      <w:pPr>
        <w:pStyle w:val="NoSpacing"/>
        <w:jc w:val="both"/>
        <w:rPr>
          <w:rFonts w:ascii="Bookman Old Style" w:hAnsi="Bookman Old Style"/>
          <w:b/>
        </w:rPr>
      </w:pPr>
    </w:p>
    <w:p w14:paraId="338E1D4B" w14:textId="77777777" w:rsidR="005A1274" w:rsidRPr="000E44B7" w:rsidRDefault="005A1274" w:rsidP="003B6B98">
      <w:pPr>
        <w:pStyle w:val="NoSpacing"/>
        <w:jc w:val="both"/>
        <w:rPr>
          <w:rFonts w:ascii="Bookman Old Style" w:hAnsi="Bookman Old Style"/>
        </w:rPr>
      </w:pPr>
      <w:r w:rsidRPr="00110EF0">
        <w:rPr>
          <w:rFonts w:ascii="Bookman Old Style" w:hAnsi="Bookman Old Style"/>
        </w:rPr>
        <w:t xml:space="preserve">The origins of Maithili can be traced to the early medieval period, evolving from </w:t>
      </w:r>
      <w:proofErr w:type="spellStart"/>
      <w:r w:rsidRPr="00110EF0">
        <w:rPr>
          <w:rFonts w:ascii="Bookman Old Style" w:hAnsi="Bookman Old Style"/>
        </w:rPr>
        <w:t>Magadhan</w:t>
      </w:r>
      <w:proofErr w:type="spellEnd"/>
      <w:r w:rsidRPr="00110EF0">
        <w:rPr>
          <w:rFonts w:ascii="Bookman Old Style" w:hAnsi="Bookman Old Style"/>
        </w:rPr>
        <w:t xml:space="preserve"> </w:t>
      </w:r>
      <w:proofErr w:type="spellStart"/>
      <w:r w:rsidRPr="00110EF0">
        <w:rPr>
          <w:rFonts w:ascii="Bookman Old Style" w:hAnsi="Bookman Old Style"/>
        </w:rPr>
        <w:t>Prakrit</w:t>
      </w:r>
      <w:proofErr w:type="spellEnd"/>
      <w:r w:rsidRPr="00110EF0">
        <w:rPr>
          <w:rFonts w:ascii="Bookman Old Style" w:hAnsi="Bookman Old Style"/>
        </w:rPr>
        <w:t xml:space="preserve"> and </w:t>
      </w:r>
      <w:proofErr w:type="spellStart"/>
      <w:r w:rsidRPr="00110EF0">
        <w:rPr>
          <w:rFonts w:ascii="Bookman Old Style" w:hAnsi="Bookman Old Style"/>
        </w:rPr>
        <w:t>Apabhramsha</w:t>
      </w:r>
      <w:proofErr w:type="spellEnd"/>
      <w:r w:rsidRPr="00110EF0">
        <w:rPr>
          <w:rFonts w:ascii="Bookman Old Style" w:hAnsi="Bookman Old Style"/>
        </w:rPr>
        <w:t xml:space="preserve">. Literary works like </w:t>
      </w:r>
      <w:proofErr w:type="spellStart"/>
      <w:r w:rsidRPr="00110EF0">
        <w:rPr>
          <w:rFonts w:ascii="Bookman Old Style" w:hAnsi="Bookman Old Style"/>
        </w:rPr>
        <w:t>Vidyapati’s</w:t>
      </w:r>
      <w:proofErr w:type="spellEnd"/>
      <w:r w:rsidRPr="00110EF0">
        <w:rPr>
          <w:rFonts w:ascii="Bookman Old Style" w:hAnsi="Bookman Old Style"/>
        </w:rPr>
        <w:t xml:space="preserve"> poetry in the 14th century played a crucial role in establishing Maithili as a distinct linguistic entity. Over centuries, Maithili has interacted with Sanskrit, Hindi, and other regional languages, shaping its vocabulary and syntax.</w:t>
      </w:r>
      <w:r>
        <w:rPr>
          <w:rFonts w:ascii="Bookman Old Style" w:hAnsi="Bookman Old Style"/>
        </w:rPr>
        <w:t xml:space="preserve"> </w:t>
      </w:r>
      <w:r w:rsidRPr="00D13E10">
        <w:rPr>
          <w:rFonts w:ascii="Bookman Old Style" w:hAnsi="Bookman Old Style"/>
        </w:rPr>
        <w:t xml:space="preserve">Maithili (ISO 639-3: </w:t>
      </w:r>
      <w:proofErr w:type="spellStart"/>
      <w:r w:rsidRPr="00D13E10">
        <w:rPr>
          <w:rFonts w:ascii="Bookman Old Style" w:hAnsi="Bookman Old Style"/>
        </w:rPr>
        <w:t>mai</w:t>
      </w:r>
      <w:proofErr w:type="spellEnd"/>
      <w:r w:rsidRPr="00D13E10">
        <w:rPr>
          <w:rFonts w:ascii="Bookman Old Style" w:hAnsi="Bookman Old Style"/>
        </w:rPr>
        <w:t xml:space="preserve">), with over 30 million speakers, is one of the major languages of the Indian subcontinent. Recognized as one of the 22 </w:t>
      </w:r>
      <w:r w:rsidRPr="00D13E10">
        <w:rPr>
          <w:rFonts w:ascii="Bookman Old Style" w:hAnsi="Bookman Old Style"/>
        </w:rPr>
        <w:lastRenderedPageBreak/>
        <w:t>scheduled languages of India, it has a rich literary history and a well-preserved grammatical tradition. Despite this, syntactic studies of Maithili remain relatively limited. This paper aims to fill that gap by offering a detailed syntactic analysis of Maithili, addressing both descriptive and theoretical dimensions.</w:t>
      </w:r>
    </w:p>
    <w:p w14:paraId="6E06A5A1" w14:textId="77777777" w:rsidR="00BC3068" w:rsidRDefault="005A1274" w:rsidP="003B6B98">
      <w:pPr>
        <w:pStyle w:val="NoSpacing"/>
        <w:ind w:firstLine="720"/>
        <w:jc w:val="both"/>
        <w:rPr>
          <w:rFonts w:ascii="Bookman Old Style" w:hAnsi="Bookman Old Style"/>
        </w:rPr>
      </w:pPr>
      <w:r w:rsidRPr="00110EF0">
        <w:rPr>
          <w:rFonts w:ascii="Bookman Old Style" w:hAnsi="Bookman Old Style"/>
        </w:rPr>
        <w:t>Maithili enjoys a vibrant cultural presence, particularly in folk traditions, songs, and literary expressions. Despite its official recognition, language shift due to Hindi dominance presents challenges. Efforts in education and media aim to preserve and promote Maithili.</w:t>
      </w:r>
    </w:p>
    <w:p w14:paraId="100CF419" w14:textId="77777777" w:rsidR="00BC3068" w:rsidRDefault="00BC3068" w:rsidP="003B6B98">
      <w:pPr>
        <w:pStyle w:val="NoSpacing"/>
        <w:ind w:firstLine="720"/>
        <w:jc w:val="both"/>
        <w:rPr>
          <w:rFonts w:ascii="Bookman Old Style" w:hAnsi="Bookman Old Style"/>
        </w:rPr>
      </w:pPr>
    </w:p>
    <w:p w14:paraId="5BFD180E" w14:textId="77777777" w:rsidR="00BC3068" w:rsidRPr="00BC3068" w:rsidRDefault="00BC3068" w:rsidP="003B6B98">
      <w:pPr>
        <w:pStyle w:val="NoSpacing"/>
        <w:jc w:val="both"/>
        <w:rPr>
          <w:rFonts w:ascii="Bookman Old Style" w:hAnsi="Bookman Old Style"/>
          <w:b/>
        </w:rPr>
      </w:pPr>
      <w:r w:rsidRPr="00BC3068">
        <w:rPr>
          <w:rFonts w:ascii="Bookman Old Style" w:hAnsi="Bookman Old Style"/>
          <w:b/>
        </w:rPr>
        <w:t>2. Statement of the Problem:</w:t>
      </w:r>
    </w:p>
    <w:p w14:paraId="1790BB0A" w14:textId="77777777" w:rsidR="00BC3068" w:rsidRPr="00110EF0" w:rsidRDefault="00BC3068" w:rsidP="003B6B98">
      <w:pPr>
        <w:pStyle w:val="NoSpacing"/>
        <w:jc w:val="both"/>
        <w:rPr>
          <w:rFonts w:ascii="Bookman Old Style" w:hAnsi="Bookman Old Style"/>
        </w:rPr>
      </w:pPr>
    </w:p>
    <w:p w14:paraId="26641BF7" w14:textId="77777777" w:rsidR="005A1274" w:rsidRDefault="00BC3068" w:rsidP="003B6B98">
      <w:pPr>
        <w:pStyle w:val="NoSpacing"/>
        <w:jc w:val="both"/>
        <w:rPr>
          <w:rFonts w:ascii="Bookman Old Style" w:hAnsi="Bookman Old Style"/>
          <w:bCs/>
          <w:lang w:val="en-IN"/>
        </w:rPr>
      </w:pPr>
      <w:r w:rsidRPr="00BC3068">
        <w:rPr>
          <w:rFonts w:ascii="Bookman Old Style" w:hAnsi="Bookman Old Style"/>
          <w:bCs/>
          <w:lang w:val="en-IN"/>
        </w:rPr>
        <w:t>The paper explores the syntax of Maithili, focusing on sentence structure, word order, verb agreement, case marking, and subordinate clause formation. It draws comparisons with related languages such as Hindi and Bengali, highlighting features that distinguish Maithili syntactically within the Indo-Aryan language family.</w:t>
      </w:r>
    </w:p>
    <w:p w14:paraId="6991A872" w14:textId="77777777" w:rsidR="00BC3068" w:rsidRDefault="00BC3068" w:rsidP="003B6B98">
      <w:pPr>
        <w:pStyle w:val="NoSpacing"/>
        <w:jc w:val="both"/>
        <w:rPr>
          <w:rFonts w:ascii="Bookman Old Style" w:hAnsi="Bookman Old Style"/>
          <w:bCs/>
          <w:lang w:val="en-IN"/>
        </w:rPr>
      </w:pPr>
    </w:p>
    <w:p w14:paraId="13F815D4" w14:textId="77777777" w:rsidR="00BC3068" w:rsidRPr="00BC3068" w:rsidRDefault="00BC3068" w:rsidP="003B6B98">
      <w:pPr>
        <w:pStyle w:val="NoSpacing"/>
        <w:jc w:val="both"/>
        <w:rPr>
          <w:rFonts w:ascii="Bookman Old Style" w:hAnsi="Bookman Old Style"/>
          <w:b/>
          <w:bCs/>
          <w:lang w:val="en-IN"/>
        </w:rPr>
      </w:pPr>
      <w:r w:rsidRPr="00BC3068">
        <w:rPr>
          <w:rFonts w:ascii="Bookman Old Style" w:hAnsi="Bookman Old Style"/>
          <w:b/>
          <w:bCs/>
          <w:lang w:val="en-IN"/>
        </w:rPr>
        <w:t>3. Results and Discussion:</w:t>
      </w:r>
    </w:p>
    <w:p w14:paraId="2F6A1586" w14:textId="77777777" w:rsidR="00BC3068" w:rsidRPr="00BC3068" w:rsidRDefault="00BC3068" w:rsidP="003B6B98">
      <w:pPr>
        <w:pStyle w:val="NoSpacing"/>
        <w:jc w:val="both"/>
        <w:rPr>
          <w:rFonts w:ascii="Bookman Old Style" w:hAnsi="Bookman Old Style"/>
          <w:bCs/>
        </w:rPr>
      </w:pPr>
    </w:p>
    <w:p w14:paraId="13C86F4D" w14:textId="77777777" w:rsidR="005A1274" w:rsidRPr="00466DDA" w:rsidRDefault="00BC3068" w:rsidP="003B6B98">
      <w:pPr>
        <w:pStyle w:val="NoSpacing"/>
        <w:jc w:val="both"/>
        <w:rPr>
          <w:rFonts w:ascii="Bookman Old Style" w:hAnsi="Bookman Old Style"/>
          <w:b/>
          <w:bCs/>
        </w:rPr>
      </w:pPr>
      <w:r>
        <w:rPr>
          <w:rFonts w:ascii="Bookman Old Style" w:hAnsi="Bookman Old Style"/>
          <w:b/>
          <w:bCs/>
        </w:rPr>
        <w:t xml:space="preserve">3.1. </w:t>
      </w:r>
      <w:r w:rsidR="005A1274" w:rsidRPr="00466DDA">
        <w:rPr>
          <w:rFonts w:ascii="Bookman Old Style" w:hAnsi="Bookman Old Style"/>
          <w:b/>
          <w:bCs/>
        </w:rPr>
        <w:t>Dialects of Maithili</w:t>
      </w:r>
    </w:p>
    <w:p w14:paraId="0B62AA9A"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Maithili has a rich tapestry of dialects that vary by region and social influence. Here are a few notable ones:</w:t>
      </w:r>
    </w:p>
    <w:p w14:paraId="63379050"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Sotipura</w:t>
      </w:r>
      <w:proofErr w:type="spellEnd"/>
      <w:r w:rsidRPr="00BC3068">
        <w:rPr>
          <w:rFonts w:ascii="Bookman Old Style" w:hAnsi="Bookman Old Style"/>
          <w:bCs/>
          <w:i/>
        </w:rPr>
        <w:t xml:space="preserve"> Maithili</w:t>
      </w:r>
      <w:r w:rsidRPr="00110EF0">
        <w:rPr>
          <w:rFonts w:ascii="Bookman Old Style" w:hAnsi="Bookman Old Style"/>
        </w:rPr>
        <w:t xml:space="preserve"> – Spoken in parts of northern Bihar, this dialect exhibits a mix of influences from Bhojpuri and Magahi.</w:t>
      </w:r>
    </w:p>
    <w:p w14:paraId="65A83A02"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Khortha</w:t>
      </w:r>
      <w:proofErr w:type="spellEnd"/>
      <w:r w:rsidRPr="00BC3068">
        <w:rPr>
          <w:rFonts w:ascii="Bookman Old Style" w:hAnsi="Bookman Old Style"/>
          <w:bCs/>
          <w:i/>
        </w:rPr>
        <w:t xml:space="preserve"> Maithili</w:t>
      </w:r>
      <w:r w:rsidRPr="00110EF0">
        <w:rPr>
          <w:rFonts w:ascii="Bookman Old Style" w:hAnsi="Bookman Old Style"/>
        </w:rPr>
        <w:t xml:space="preserve"> – Found in regions close to Jharkhand, this variant integrates elements from </w:t>
      </w:r>
      <w:proofErr w:type="spellStart"/>
      <w:r w:rsidRPr="00110EF0">
        <w:rPr>
          <w:rFonts w:ascii="Bookman Old Style" w:hAnsi="Bookman Old Style"/>
        </w:rPr>
        <w:t>Khortha</w:t>
      </w:r>
      <w:proofErr w:type="spellEnd"/>
      <w:r w:rsidRPr="00110EF0">
        <w:rPr>
          <w:rFonts w:ascii="Bookman Old Style" w:hAnsi="Bookman Old Style"/>
        </w:rPr>
        <w:t xml:space="preserve"> and Magahi.</w:t>
      </w:r>
    </w:p>
    <w:p w14:paraId="01C63C9E"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Jogiara</w:t>
      </w:r>
      <w:proofErr w:type="spellEnd"/>
      <w:r w:rsidRPr="00BC3068">
        <w:rPr>
          <w:rFonts w:ascii="Bookman Old Style" w:hAnsi="Bookman Old Style"/>
          <w:bCs/>
          <w:i/>
        </w:rPr>
        <w:t xml:space="preserve"> Maithili</w:t>
      </w:r>
      <w:r w:rsidRPr="00110EF0">
        <w:rPr>
          <w:rFonts w:ascii="Bookman Old Style" w:hAnsi="Bookman Old Style"/>
        </w:rPr>
        <w:t xml:space="preserve"> – Predominantly used by certain communities in the </w:t>
      </w:r>
      <w:proofErr w:type="spellStart"/>
      <w:r w:rsidRPr="00110EF0">
        <w:rPr>
          <w:rFonts w:ascii="Bookman Old Style" w:hAnsi="Bookman Old Style"/>
        </w:rPr>
        <w:t>Mithila</w:t>
      </w:r>
      <w:proofErr w:type="spellEnd"/>
      <w:r w:rsidRPr="00110EF0">
        <w:rPr>
          <w:rFonts w:ascii="Bookman Old Style" w:hAnsi="Bookman Old Style"/>
        </w:rPr>
        <w:t xml:space="preserve"> region, this dialect preserves several archaic Maithili forms.</w:t>
      </w:r>
    </w:p>
    <w:p w14:paraId="2D101D5E"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Darbhanga</w:t>
      </w:r>
      <w:proofErr w:type="spellEnd"/>
      <w:r w:rsidRPr="00BC3068">
        <w:rPr>
          <w:rFonts w:ascii="Bookman Old Style" w:hAnsi="Bookman Old Style"/>
          <w:bCs/>
          <w:i/>
        </w:rPr>
        <w:t xml:space="preserve"> Maithili</w:t>
      </w:r>
      <w:r w:rsidRPr="00110EF0">
        <w:rPr>
          <w:rFonts w:ascii="Bookman Old Style" w:hAnsi="Bookman Old Style"/>
        </w:rPr>
        <w:t xml:space="preserve"> – Commonly recognized as a more formal variant, often associated with classical Maithili literature.</w:t>
      </w:r>
    </w:p>
    <w:p w14:paraId="5E4359D1"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Bajjika</w:t>
      </w:r>
      <w:proofErr w:type="spellEnd"/>
      <w:r w:rsidRPr="00BC3068">
        <w:rPr>
          <w:rFonts w:ascii="Bookman Old Style" w:hAnsi="Bookman Old Style"/>
          <w:bCs/>
          <w:i/>
        </w:rPr>
        <w:t xml:space="preserve"> Maithili</w:t>
      </w:r>
      <w:r w:rsidRPr="00110EF0">
        <w:rPr>
          <w:rFonts w:ascii="Bookman Old Style" w:hAnsi="Bookman Old Style"/>
        </w:rPr>
        <w:t xml:space="preserve"> – While sometimes considered a separate language, </w:t>
      </w:r>
      <w:proofErr w:type="spellStart"/>
      <w:r w:rsidRPr="00110EF0">
        <w:rPr>
          <w:rFonts w:ascii="Bookman Old Style" w:hAnsi="Bookman Old Style"/>
        </w:rPr>
        <w:t>Bajjika</w:t>
      </w:r>
      <w:proofErr w:type="spellEnd"/>
      <w:r w:rsidRPr="00110EF0">
        <w:rPr>
          <w:rFonts w:ascii="Bookman Old Style" w:hAnsi="Bookman Old Style"/>
        </w:rPr>
        <w:t xml:space="preserve"> shares strong similarities with western Maithili dialects.</w:t>
      </w:r>
    </w:p>
    <w:p w14:paraId="58D9A062" w14:textId="77777777" w:rsidR="005A1274" w:rsidRPr="00110EF0" w:rsidRDefault="005A1274" w:rsidP="003B6B98">
      <w:pPr>
        <w:pStyle w:val="NoSpacing"/>
        <w:numPr>
          <w:ilvl w:val="0"/>
          <w:numId w:val="17"/>
        </w:numPr>
        <w:jc w:val="both"/>
        <w:rPr>
          <w:rFonts w:ascii="Bookman Old Style" w:hAnsi="Bookman Old Style"/>
        </w:rPr>
      </w:pPr>
      <w:proofErr w:type="spellStart"/>
      <w:r w:rsidRPr="00BC3068">
        <w:rPr>
          <w:rFonts w:ascii="Bookman Old Style" w:hAnsi="Bookman Old Style"/>
          <w:bCs/>
          <w:i/>
        </w:rPr>
        <w:t>Tirhutia</w:t>
      </w:r>
      <w:proofErr w:type="spellEnd"/>
      <w:r w:rsidRPr="00CF2986">
        <w:rPr>
          <w:rFonts w:ascii="Bookman Old Style" w:hAnsi="Bookman Old Style"/>
          <w:b/>
          <w:bCs/>
        </w:rPr>
        <w:t xml:space="preserve"> </w:t>
      </w:r>
      <w:r w:rsidRPr="00110EF0">
        <w:rPr>
          <w:rFonts w:ascii="Bookman Old Style" w:hAnsi="Bookman Old Style"/>
        </w:rPr>
        <w:t xml:space="preserve">Maithili – Spoken in the </w:t>
      </w:r>
      <w:proofErr w:type="spellStart"/>
      <w:r w:rsidRPr="00110EF0">
        <w:rPr>
          <w:rFonts w:ascii="Bookman Old Style" w:hAnsi="Bookman Old Style"/>
        </w:rPr>
        <w:t>Tirhut</w:t>
      </w:r>
      <w:proofErr w:type="spellEnd"/>
      <w:r w:rsidRPr="00110EF0">
        <w:rPr>
          <w:rFonts w:ascii="Bookman Old Style" w:hAnsi="Bookman Old Style"/>
        </w:rPr>
        <w:t xml:space="preserve"> region, this dialect leans towards standard Maithili but retains regional lexical influences.</w:t>
      </w:r>
    </w:p>
    <w:p w14:paraId="2FEABA4D" w14:textId="77777777" w:rsidR="005A1274" w:rsidRDefault="005A1274" w:rsidP="003B6B98">
      <w:pPr>
        <w:pStyle w:val="NoSpacing"/>
        <w:jc w:val="both"/>
        <w:rPr>
          <w:rFonts w:ascii="Bookman Old Style" w:hAnsi="Bookman Old Style"/>
        </w:rPr>
      </w:pPr>
      <w:r w:rsidRPr="00110EF0">
        <w:rPr>
          <w:rFonts w:ascii="Bookman Old Style" w:hAnsi="Bookman Old Style"/>
        </w:rPr>
        <w:t>Each dialect exhibits distinct phonetic, lexical, and syntactic differences, reflecting Maithili's diverse linguistic landscape. Would you like further insights into any particular dialect?</w:t>
      </w:r>
    </w:p>
    <w:p w14:paraId="5AF9E89F" w14:textId="77777777" w:rsidR="005A1274" w:rsidRDefault="005A1274" w:rsidP="003B6B98">
      <w:pPr>
        <w:pStyle w:val="NoSpacing"/>
        <w:jc w:val="both"/>
        <w:rPr>
          <w:rFonts w:ascii="Bookman Old Style" w:hAnsi="Bookman Old Style"/>
        </w:rPr>
      </w:pPr>
    </w:p>
    <w:p w14:paraId="3812593C" w14:textId="77777777" w:rsidR="00B51C83" w:rsidRDefault="00B51C83" w:rsidP="003B6B98">
      <w:pPr>
        <w:pStyle w:val="NoSpacing"/>
        <w:jc w:val="both"/>
        <w:rPr>
          <w:rFonts w:ascii="Bookman Old Style" w:hAnsi="Bookman Old Style"/>
          <w:b/>
          <w:bCs/>
        </w:rPr>
      </w:pPr>
      <w:r>
        <w:rPr>
          <w:rFonts w:ascii="Bookman Old Style" w:hAnsi="Bookman Old Style"/>
          <w:b/>
          <w:bCs/>
        </w:rPr>
        <w:t>3.2. Dialectical Variations</w:t>
      </w:r>
    </w:p>
    <w:p w14:paraId="27636EAD" w14:textId="77777777" w:rsidR="00B51C83" w:rsidRDefault="00B51C83" w:rsidP="003B6B98">
      <w:pPr>
        <w:pStyle w:val="NoSpacing"/>
        <w:jc w:val="both"/>
        <w:rPr>
          <w:rFonts w:ascii="Bookman Old Style" w:hAnsi="Bookman Old Style"/>
          <w:b/>
          <w:bCs/>
        </w:rPr>
      </w:pPr>
    </w:p>
    <w:p w14:paraId="7B1264F9" w14:textId="32F6212C" w:rsidR="005A1274" w:rsidRPr="00B51C83" w:rsidRDefault="005A1274" w:rsidP="003B6B98">
      <w:pPr>
        <w:pStyle w:val="NoSpacing"/>
        <w:jc w:val="both"/>
        <w:rPr>
          <w:rFonts w:ascii="Bookman Old Style" w:hAnsi="Bookman Old Style"/>
          <w:b/>
          <w:bCs/>
        </w:rPr>
      </w:pPr>
      <w:r w:rsidRPr="00110EF0">
        <w:rPr>
          <w:rFonts w:ascii="Bookman Old Style" w:hAnsi="Bookman Old Style"/>
        </w:rPr>
        <w:t>The Maithili-speaking region exhibits significant dialectal variations:</w:t>
      </w:r>
    </w:p>
    <w:p w14:paraId="0BB89C92"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Standard Maithili: Used in formal contexts and literature.</w:t>
      </w:r>
    </w:p>
    <w:p w14:paraId="445B471C"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Western and Eastern Dialects: Differ in phonetic and lexical aspects.</w:t>
      </w:r>
    </w:p>
    <w:p w14:paraId="7CC3CE3E" w14:textId="77777777" w:rsidR="005A1274" w:rsidRPr="00110EF0" w:rsidRDefault="005A1274" w:rsidP="003B6B98">
      <w:pPr>
        <w:pStyle w:val="NoSpacing"/>
        <w:jc w:val="both"/>
        <w:rPr>
          <w:rFonts w:ascii="Bookman Old Style" w:hAnsi="Bookman Old Style"/>
        </w:rPr>
      </w:pPr>
      <w:proofErr w:type="spellStart"/>
      <w:r w:rsidRPr="00110EF0">
        <w:rPr>
          <w:rFonts w:ascii="Bookman Old Style" w:hAnsi="Bookman Old Style"/>
        </w:rPr>
        <w:t>Tharuwat</w:t>
      </w:r>
      <w:proofErr w:type="spellEnd"/>
      <w:r w:rsidRPr="00110EF0">
        <w:rPr>
          <w:rFonts w:ascii="Bookman Old Style" w:hAnsi="Bookman Old Style"/>
        </w:rPr>
        <w:t xml:space="preserve"> and </w:t>
      </w:r>
      <w:proofErr w:type="spellStart"/>
      <w:r w:rsidRPr="00110EF0">
        <w:rPr>
          <w:rFonts w:ascii="Bookman Old Style" w:hAnsi="Bookman Old Style"/>
        </w:rPr>
        <w:t>Dehati</w:t>
      </w:r>
      <w:proofErr w:type="spellEnd"/>
      <w:r w:rsidRPr="00110EF0">
        <w:rPr>
          <w:rFonts w:ascii="Bookman Old Style" w:hAnsi="Bookman Old Style"/>
        </w:rPr>
        <w:t xml:space="preserve"> Variants: Spoken in Nepal, showing influences from Nepali and Hindi.</w:t>
      </w:r>
    </w:p>
    <w:p w14:paraId="7ECC0EE4" w14:textId="77777777" w:rsidR="005A1274" w:rsidRDefault="005A1274" w:rsidP="003B6B98">
      <w:pPr>
        <w:pStyle w:val="NoSpacing"/>
        <w:jc w:val="both"/>
        <w:rPr>
          <w:rFonts w:ascii="Bookman Old Style" w:hAnsi="Bookman Old Style"/>
          <w:b/>
          <w:bCs/>
        </w:rPr>
      </w:pPr>
    </w:p>
    <w:p w14:paraId="75643018"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The various dialects of Maithili differ from standard Maithili in several ways, including phonetic variations, lexical choices, and grammatical structures. Here’s a comparison:</w:t>
      </w:r>
    </w:p>
    <w:p w14:paraId="1F95FEE2" w14:textId="77777777" w:rsidR="005A1274" w:rsidRDefault="005A1274" w:rsidP="003B6B98">
      <w:pPr>
        <w:pStyle w:val="NoSpacing"/>
        <w:jc w:val="both"/>
        <w:rPr>
          <w:rFonts w:ascii="Bookman Old Style" w:hAnsi="Bookman Old Style"/>
          <w:b/>
          <w:bCs/>
        </w:rPr>
      </w:pPr>
    </w:p>
    <w:p w14:paraId="585FE8CF"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Phonetics &amp; Pronunciation:</w:t>
      </w:r>
      <w:r w:rsidRPr="00110EF0">
        <w:rPr>
          <w:rFonts w:ascii="Bookman Old Style" w:hAnsi="Bookman Old Style"/>
        </w:rPr>
        <w:t xml:space="preserve"> Some dialects, such as </w:t>
      </w:r>
      <w:proofErr w:type="spellStart"/>
      <w:r w:rsidRPr="00110EF0">
        <w:rPr>
          <w:rFonts w:ascii="Bookman Old Style" w:hAnsi="Bookman Old Style"/>
        </w:rPr>
        <w:t>Tirhutia</w:t>
      </w:r>
      <w:proofErr w:type="spellEnd"/>
      <w:r w:rsidRPr="00110EF0">
        <w:rPr>
          <w:rFonts w:ascii="Bookman Old Style" w:hAnsi="Bookman Old Style"/>
        </w:rPr>
        <w:t xml:space="preserve"> Maithili, retain older phonetic forms, while </w:t>
      </w:r>
      <w:proofErr w:type="spellStart"/>
      <w:r w:rsidRPr="00110EF0">
        <w:rPr>
          <w:rFonts w:ascii="Bookman Old Style" w:hAnsi="Bookman Old Style"/>
        </w:rPr>
        <w:t>Darbhanga</w:t>
      </w:r>
      <w:proofErr w:type="spellEnd"/>
      <w:r w:rsidRPr="00110EF0">
        <w:rPr>
          <w:rFonts w:ascii="Bookman Old Style" w:hAnsi="Bookman Old Style"/>
        </w:rPr>
        <w:t xml:space="preserve"> Maithili is closer to standardized pronunciation.</w:t>
      </w:r>
    </w:p>
    <w:p w14:paraId="72733CB1" w14:textId="77777777" w:rsidR="005A1274" w:rsidRDefault="005A1274" w:rsidP="003B6B98">
      <w:pPr>
        <w:pStyle w:val="NoSpacing"/>
        <w:jc w:val="both"/>
        <w:rPr>
          <w:rFonts w:ascii="Bookman Old Style" w:hAnsi="Bookman Old Style"/>
          <w:b/>
          <w:bCs/>
        </w:rPr>
      </w:pPr>
    </w:p>
    <w:p w14:paraId="49EC36EE"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Lexicon &amp; Vocabulary:</w:t>
      </w:r>
      <w:r w:rsidRPr="00110EF0">
        <w:rPr>
          <w:rFonts w:ascii="Bookman Old Style" w:hAnsi="Bookman Old Style"/>
        </w:rPr>
        <w:t xml:space="preserve"> </w:t>
      </w:r>
      <w:proofErr w:type="spellStart"/>
      <w:r w:rsidRPr="00110EF0">
        <w:rPr>
          <w:rFonts w:ascii="Bookman Old Style" w:hAnsi="Bookman Old Style"/>
        </w:rPr>
        <w:t>Bajjika</w:t>
      </w:r>
      <w:proofErr w:type="spellEnd"/>
      <w:r w:rsidRPr="00110EF0">
        <w:rPr>
          <w:rFonts w:ascii="Bookman Old Style" w:hAnsi="Bookman Old Style"/>
        </w:rPr>
        <w:t xml:space="preserve"> Maithili incorporates many words from Hindi and Bhojpuri, making it distinct from formal Maithili literature.</w:t>
      </w:r>
    </w:p>
    <w:p w14:paraId="06042035" w14:textId="77777777" w:rsidR="005A1274" w:rsidRDefault="005A1274" w:rsidP="003B6B98">
      <w:pPr>
        <w:pStyle w:val="NoSpacing"/>
        <w:jc w:val="both"/>
        <w:rPr>
          <w:rFonts w:ascii="Bookman Old Style" w:hAnsi="Bookman Old Style"/>
          <w:b/>
          <w:bCs/>
        </w:rPr>
      </w:pPr>
    </w:p>
    <w:p w14:paraId="67543943"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Grammatical Structures:</w:t>
      </w:r>
      <w:r w:rsidRPr="00110EF0">
        <w:rPr>
          <w:rFonts w:ascii="Bookman Old Style" w:hAnsi="Bookman Old Style"/>
        </w:rPr>
        <w:t xml:space="preserve"> Certain dialects like </w:t>
      </w:r>
      <w:proofErr w:type="spellStart"/>
      <w:r w:rsidRPr="00110EF0">
        <w:rPr>
          <w:rFonts w:ascii="Bookman Old Style" w:hAnsi="Bookman Old Style"/>
        </w:rPr>
        <w:t>Jogiara</w:t>
      </w:r>
      <w:proofErr w:type="spellEnd"/>
      <w:r w:rsidRPr="00110EF0">
        <w:rPr>
          <w:rFonts w:ascii="Bookman Old Style" w:hAnsi="Bookman Old Style"/>
        </w:rPr>
        <w:t xml:space="preserve"> Maithili may preserve archaic verb conjugations, whereas standard Maithili follows more refined grammatical conventions.</w:t>
      </w:r>
    </w:p>
    <w:p w14:paraId="2525BF65" w14:textId="77777777" w:rsidR="005A1274" w:rsidRDefault="005A1274" w:rsidP="003B6B98">
      <w:pPr>
        <w:pStyle w:val="NoSpacing"/>
        <w:jc w:val="both"/>
        <w:rPr>
          <w:rFonts w:ascii="Bookman Old Style" w:hAnsi="Bookman Old Style"/>
          <w:b/>
          <w:bCs/>
        </w:rPr>
      </w:pPr>
    </w:p>
    <w:p w14:paraId="342C496D"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Regional Influence:</w:t>
      </w:r>
      <w:r w:rsidRPr="00110EF0">
        <w:rPr>
          <w:rFonts w:ascii="Bookman Old Style" w:hAnsi="Bookman Old Style"/>
        </w:rPr>
        <w:t xml:space="preserve"> </w:t>
      </w:r>
      <w:proofErr w:type="spellStart"/>
      <w:r w:rsidRPr="00110EF0">
        <w:rPr>
          <w:rFonts w:ascii="Bookman Old Style" w:hAnsi="Bookman Old Style"/>
        </w:rPr>
        <w:t>Khortha</w:t>
      </w:r>
      <w:proofErr w:type="spellEnd"/>
      <w:r w:rsidRPr="00110EF0">
        <w:rPr>
          <w:rFonts w:ascii="Bookman Old Style" w:hAnsi="Bookman Old Style"/>
        </w:rPr>
        <w:t xml:space="preserve"> Maithili, spoken near Jharkhand, shows significant influence from Magahi and </w:t>
      </w:r>
      <w:proofErr w:type="spellStart"/>
      <w:r w:rsidRPr="00110EF0">
        <w:rPr>
          <w:rFonts w:ascii="Bookman Old Style" w:hAnsi="Bookman Old Style"/>
        </w:rPr>
        <w:t>Khortha</w:t>
      </w:r>
      <w:proofErr w:type="spellEnd"/>
      <w:r w:rsidRPr="00110EF0">
        <w:rPr>
          <w:rFonts w:ascii="Bookman Old Style" w:hAnsi="Bookman Old Style"/>
        </w:rPr>
        <w:t>, making it less intelligible to those accustomed to standard Maithili.</w:t>
      </w:r>
    </w:p>
    <w:p w14:paraId="2209BC3B" w14:textId="77777777" w:rsidR="005A1274" w:rsidRDefault="005A1274" w:rsidP="003B6B98">
      <w:pPr>
        <w:pStyle w:val="NoSpacing"/>
        <w:jc w:val="both"/>
        <w:rPr>
          <w:rFonts w:ascii="Bookman Old Style" w:hAnsi="Bookman Old Style"/>
        </w:rPr>
      </w:pPr>
      <w:r w:rsidRPr="00110EF0">
        <w:rPr>
          <w:rFonts w:ascii="Bookman Old Style" w:hAnsi="Bookman Old Style"/>
        </w:rPr>
        <w:t>Despite these differences, most Maithili speakers can understand multiple dialects, especially when exposed to literature or media that favor the standardized form. Do you want more specific examples of grammatical or phonetic distinctions?</w:t>
      </w:r>
    </w:p>
    <w:p w14:paraId="6A86F0E8" w14:textId="77777777" w:rsidR="005A1274" w:rsidRPr="00110EF0" w:rsidRDefault="005A1274" w:rsidP="003B6B98">
      <w:pPr>
        <w:pStyle w:val="NoSpacing"/>
        <w:jc w:val="both"/>
        <w:rPr>
          <w:rFonts w:ascii="Bookman Old Style" w:hAnsi="Bookman Old Style"/>
        </w:rPr>
      </w:pPr>
    </w:p>
    <w:p w14:paraId="55D4ED70" w14:textId="50F271C2" w:rsidR="005A1274" w:rsidRDefault="000248B6" w:rsidP="003B6B98">
      <w:pPr>
        <w:pStyle w:val="NoSpacing"/>
        <w:jc w:val="both"/>
        <w:rPr>
          <w:rFonts w:ascii="Bookman Old Style" w:hAnsi="Bookman Old Style"/>
          <w:b/>
          <w:bCs/>
        </w:rPr>
      </w:pPr>
      <w:r>
        <w:rPr>
          <w:rFonts w:ascii="Bookman Old Style" w:hAnsi="Bookman Old Style"/>
          <w:b/>
          <w:bCs/>
        </w:rPr>
        <w:t>3.3. Cultural Identity</w:t>
      </w:r>
    </w:p>
    <w:p w14:paraId="64A5D6E0" w14:textId="77777777" w:rsidR="005A1274" w:rsidRPr="00466DDA" w:rsidRDefault="005A1274" w:rsidP="003B6B98">
      <w:pPr>
        <w:pStyle w:val="NoSpacing"/>
        <w:jc w:val="both"/>
        <w:rPr>
          <w:rFonts w:ascii="Bookman Old Style" w:hAnsi="Bookman Old Style"/>
          <w:b/>
          <w:bCs/>
        </w:rPr>
      </w:pPr>
    </w:p>
    <w:p w14:paraId="49312C83"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Maithili dialects serve as a mirror to the diverse cultural landscape of the region. Each dialect carries the imprint of local traditions, historical influences, and community identities. Here’s how they contribute to cultural expression:</w:t>
      </w:r>
    </w:p>
    <w:p w14:paraId="7E856EF5"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Regional Heritage:</w:t>
      </w:r>
      <w:r w:rsidRPr="00110EF0">
        <w:rPr>
          <w:rFonts w:ascii="Bookman Old Style" w:hAnsi="Bookman Old Style"/>
        </w:rPr>
        <w:t xml:space="preserve"> Dialects like </w:t>
      </w:r>
      <w:proofErr w:type="spellStart"/>
      <w:r w:rsidRPr="00110EF0">
        <w:rPr>
          <w:rFonts w:ascii="Bookman Old Style" w:hAnsi="Bookman Old Style"/>
        </w:rPr>
        <w:t>Tirhutia</w:t>
      </w:r>
      <w:proofErr w:type="spellEnd"/>
      <w:r w:rsidRPr="00110EF0">
        <w:rPr>
          <w:rFonts w:ascii="Bookman Old Style" w:hAnsi="Bookman Old Style"/>
        </w:rPr>
        <w:t xml:space="preserve"> and </w:t>
      </w:r>
      <w:proofErr w:type="spellStart"/>
      <w:r w:rsidRPr="00110EF0">
        <w:rPr>
          <w:rFonts w:ascii="Bookman Old Style" w:hAnsi="Bookman Old Style"/>
        </w:rPr>
        <w:t>Darbhanga</w:t>
      </w:r>
      <w:proofErr w:type="spellEnd"/>
      <w:r w:rsidRPr="00110EF0">
        <w:rPr>
          <w:rFonts w:ascii="Bookman Old Style" w:hAnsi="Bookman Old Style"/>
        </w:rPr>
        <w:t xml:space="preserve"> Maithili preserve older linguistic forms, linking speakers to centuries of literary tradition and historical continuity.</w:t>
      </w:r>
    </w:p>
    <w:p w14:paraId="5FFEB73F"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Folk Traditions:</w:t>
      </w:r>
      <w:r w:rsidRPr="00110EF0">
        <w:rPr>
          <w:rFonts w:ascii="Bookman Old Style" w:hAnsi="Bookman Old Style"/>
        </w:rPr>
        <w:t xml:space="preserve"> Variants such as </w:t>
      </w:r>
      <w:proofErr w:type="spellStart"/>
      <w:r w:rsidRPr="00110EF0">
        <w:rPr>
          <w:rFonts w:ascii="Bookman Old Style" w:hAnsi="Bookman Old Style"/>
        </w:rPr>
        <w:t>Jogiara</w:t>
      </w:r>
      <w:proofErr w:type="spellEnd"/>
      <w:r w:rsidRPr="00110EF0">
        <w:rPr>
          <w:rFonts w:ascii="Bookman Old Style" w:hAnsi="Bookman Old Style"/>
        </w:rPr>
        <w:t xml:space="preserve"> Maithili are deeply embedded in folk songs, storytelling, and oral traditions, strengthening community bonds.</w:t>
      </w:r>
    </w:p>
    <w:p w14:paraId="49C8CAAC"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Social Identity:</w:t>
      </w:r>
      <w:r w:rsidRPr="00110EF0">
        <w:rPr>
          <w:rFonts w:ascii="Bookman Old Style" w:hAnsi="Bookman Old Style"/>
        </w:rPr>
        <w:t xml:space="preserve"> Certain dialects are associated with specific castes, professions, or social groups, reinforcing cultural identity within communities.</w:t>
      </w:r>
    </w:p>
    <w:p w14:paraId="3713F9B5"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Cross-border Influence:</w:t>
      </w:r>
      <w:r w:rsidRPr="00110EF0">
        <w:rPr>
          <w:rFonts w:ascii="Bookman Old Style" w:hAnsi="Bookman Old Style"/>
        </w:rPr>
        <w:t xml:space="preserve"> Maithili spoken in Nepal, including </w:t>
      </w:r>
      <w:proofErr w:type="spellStart"/>
      <w:r w:rsidRPr="00110EF0">
        <w:rPr>
          <w:rFonts w:ascii="Bookman Old Style" w:hAnsi="Bookman Old Style"/>
        </w:rPr>
        <w:t>Tharuwat</w:t>
      </w:r>
      <w:proofErr w:type="spellEnd"/>
      <w:r w:rsidRPr="00110EF0">
        <w:rPr>
          <w:rFonts w:ascii="Bookman Old Style" w:hAnsi="Bookman Old Style"/>
        </w:rPr>
        <w:t xml:space="preserve"> Maithili, integrates Nepali influences, reflecting historical migration and regional connectivity.</w:t>
      </w:r>
    </w:p>
    <w:p w14:paraId="145F6AB3" w14:textId="77777777" w:rsidR="005A1274" w:rsidRPr="00110EF0" w:rsidRDefault="005A1274" w:rsidP="003B6B98">
      <w:pPr>
        <w:pStyle w:val="NoSpacing"/>
        <w:jc w:val="both"/>
        <w:rPr>
          <w:rFonts w:ascii="Bookman Old Style" w:hAnsi="Bookman Old Style"/>
        </w:rPr>
      </w:pPr>
      <w:r w:rsidRPr="00466DDA">
        <w:rPr>
          <w:rFonts w:ascii="Bookman Old Style" w:hAnsi="Bookman Old Style"/>
          <w:b/>
          <w:bCs/>
        </w:rPr>
        <w:t>Linguistic Adaptation:</w:t>
      </w:r>
      <w:r w:rsidRPr="00110EF0">
        <w:rPr>
          <w:rFonts w:ascii="Bookman Old Style" w:hAnsi="Bookman Old Style"/>
        </w:rPr>
        <w:t xml:space="preserve"> Dialects like </w:t>
      </w:r>
      <w:proofErr w:type="spellStart"/>
      <w:r w:rsidRPr="00110EF0">
        <w:rPr>
          <w:rFonts w:ascii="Bookman Old Style" w:hAnsi="Bookman Old Style"/>
        </w:rPr>
        <w:t>Bajjika</w:t>
      </w:r>
      <w:proofErr w:type="spellEnd"/>
      <w:r w:rsidRPr="00110EF0">
        <w:rPr>
          <w:rFonts w:ascii="Bookman Old Style" w:hAnsi="Bookman Old Style"/>
        </w:rPr>
        <w:t xml:space="preserve"> incorporate elements from Hindi and Bhojpuri, showing how Maithili speakers navigate multilingual environments.</w:t>
      </w:r>
    </w:p>
    <w:p w14:paraId="2B8D159E" w14:textId="77777777" w:rsidR="005A1274" w:rsidRDefault="005A1274" w:rsidP="003B6B98">
      <w:pPr>
        <w:pStyle w:val="NoSpacing"/>
        <w:jc w:val="both"/>
        <w:rPr>
          <w:rFonts w:ascii="Bookman Old Style" w:hAnsi="Bookman Old Style"/>
        </w:rPr>
      </w:pPr>
      <w:r w:rsidRPr="00110EF0">
        <w:rPr>
          <w:rFonts w:ascii="Bookman Old Style" w:hAnsi="Bookman Old Style"/>
        </w:rPr>
        <w:t>These dialects act as carriers of history and cultural pride, ensuring Maithili remains vibrant across generations. Which aspect of cultural identity interests you the most?</w:t>
      </w:r>
    </w:p>
    <w:p w14:paraId="5B18B942" w14:textId="77777777" w:rsidR="000248B6" w:rsidRPr="00110EF0" w:rsidRDefault="000248B6" w:rsidP="003B6B98">
      <w:pPr>
        <w:pStyle w:val="NoSpacing"/>
        <w:jc w:val="both"/>
        <w:rPr>
          <w:rFonts w:ascii="Bookman Old Style" w:hAnsi="Bookman Old Style"/>
        </w:rPr>
      </w:pPr>
    </w:p>
    <w:p w14:paraId="5E8317E7" w14:textId="77777777" w:rsidR="005A1274" w:rsidRDefault="005A1274" w:rsidP="003B6B98">
      <w:pPr>
        <w:pStyle w:val="NoSpacing"/>
        <w:jc w:val="both"/>
        <w:rPr>
          <w:rFonts w:ascii="Bookman Old Style" w:hAnsi="Bookman Old Style"/>
          <w:b/>
          <w:bCs/>
        </w:rPr>
      </w:pPr>
    </w:p>
    <w:p w14:paraId="6638DA06" w14:textId="3D35FC31" w:rsidR="005A1274" w:rsidRDefault="000248B6" w:rsidP="003B6B98">
      <w:pPr>
        <w:pStyle w:val="NoSpacing"/>
        <w:jc w:val="both"/>
        <w:rPr>
          <w:rFonts w:ascii="Bookman Old Style" w:hAnsi="Bookman Old Style"/>
          <w:b/>
          <w:bCs/>
        </w:rPr>
      </w:pPr>
      <w:r>
        <w:rPr>
          <w:rFonts w:ascii="Bookman Old Style" w:hAnsi="Bookman Old Style"/>
          <w:b/>
          <w:bCs/>
        </w:rPr>
        <w:t>3.4 Phonetics and Phonology</w:t>
      </w:r>
    </w:p>
    <w:p w14:paraId="2E11019B" w14:textId="77777777" w:rsidR="005A1274" w:rsidRPr="00CF2986" w:rsidRDefault="005A1274" w:rsidP="003B6B98">
      <w:pPr>
        <w:pStyle w:val="NoSpacing"/>
        <w:jc w:val="both"/>
        <w:rPr>
          <w:rFonts w:ascii="Bookman Old Style" w:hAnsi="Bookman Old Style"/>
          <w:b/>
          <w:bCs/>
        </w:rPr>
      </w:pPr>
    </w:p>
    <w:p w14:paraId="5D776096"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Maithili exhibits a distinctive phonetic system characterized by:</w:t>
      </w:r>
    </w:p>
    <w:p w14:paraId="47C14D0F" w14:textId="77777777" w:rsidR="005A1274" w:rsidRDefault="005A1274" w:rsidP="003B6B98">
      <w:pPr>
        <w:pStyle w:val="NoSpacing"/>
        <w:jc w:val="both"/>
        <w:rPr>
          <w:rFonts w:ascii="Bookman Old Style" w:hAnsi="Bookman Old Style"/>
          <w:b/>
          <w:bCs/>
        </w:rPr>
      </w:pPr>
    </w:p>
    <w:p w14:paraId="5DB607DF" w14:textId="77777777" w:rsidR="005A1274" w:rsidRPr="00110EF0" w:rsidRDefault="005A1274" w:rsidP="003B6B98">
      <w:pPr>
        <w:pStyle w:val="NoSpacing"/>
        <w:jc w:val="both"/>
        <w:rPr>
          <w:rFonts w:ascii="Bookman Old Style" w:hAnsi="Bookman Old Style"/>
        </w:rPr>
      </w:pPr>
      <w:r w:rsidRPr="00CF2986">
        <w:rPr>
          <w:rFonts w:ascii="Bookman Old Style" w:hAnsi="Bookman Old Style"/>
          <w:b/>
          <w:bCs/>
        </w:rPr>
        <w:t>Vowels:</w:t>
      </w:r>
      <w:r w:rsidRPr="00110EF0">
        <w:rPr>
          <w:rFonts w:ascii="Bookman Old Style" w:hAnsi="Bookman Old Style"/>
        </w:rPr>
        <w:t xml:space="preserve"> A range of short and long vowels, including nasalized forms.</w:t>
      </w:r>
    </w:p>
    <w:p w14:paraId="2B58E488" w14:textId="77777777" w:rsidR="005A1274" w:rsidRDefault="005A1274" w:rsidP="003B6B98">
      <w:pPr>
        <w:pStyle w:val="NoSpacing"/>
        <w:jc w:val="both"/>
        <w:rPr>
          <w:rFonts w:ascii="Bookman Old Style" w:hAnsi="Bookman Old Style"/>
          <w:b/>
          <w:bCs/>
        </w:rPr>
      </w:pPr>
    </w:p>
    <w:p w14:paraId="0C440C2D" w14:textId="77777777" w:rsidR="005A1274" w:rsidRPr="00110EF0" w:rsidRDefault="005A1274" w:rsidP="003B6B98">
      <w:pPr>
        <w:pStyle w:val="NoSpacing"/>
        <w:jc w:val="both"/>
        <w:rPr>
          <w:rFonts w:ascii="Bookman Old Style" w:hAnsi="Bookman Old Style"/>
        </w:rPr>
      </w:pPr>
      <w:r w:rsidRPr="00CF2986">
        <w:rPr>
          <w:rFonts w:ascii="Bookman Old Style" w:hAnsi="Bookman Old Style"/>
          <w:b/>
          <w:bCs/>
        </w:rPr>
        <w:t>Consonants:</w:t>
      </w:r>
      <w:r w:rsidRPr="00110EF0">
        <w:rPr>
          <w:rFonts w:ascii="Bookman Old Style" w:hAnsi="Bookman Old Style"/>
        </w:rPr>
        <w:t xml:space="preserve"> Retroflex, palatal, and aspirated consonants contributing to its phonological diversity.</w:t>
      </w:r>
    </w:p>
    <w:p w14:paraId="2993DADD" w14:textId="77777777" w:rsidR="005A1274" w:rsidRDefault="005A1274" w:rsidP="003B6B98">
      <w:pPr>
        <w:pStyle w:val="NoSpacing"/>
        <w:jc w:val="both"/>
        <w:rPr>
          <w:rFonts w:ascii="Bookman Old Style" w:hAnsi="Bookman Old Style"/>
          <w:b/>
          <w:bCs/>
        </w:rPr>
      </w:pPr>
    </w:p>
    <w:p w14:paraId="284012D3" w14:textId="77777777" w:rsidR="005A1274" w:rsidRPr="00110EF0" w:rsidRDefault="005A1274" w:rsidP="003B6B98">
      <w:pPr>
        <w:pStyle w:val="NoSpacing"/>
        <w:jc w:val="both"/>
        <w:rPr>
          <w:rFonts w:ascii="Bookman Old Style" w:hAnsi="Bookman Old Style"/>
        </w:rPr>
      </w:pPr>
      <w:r w:rsidRPr="00CF2986">
        <w:rPr>
          <w:rFonts w:ascii="Bookman Old Style" w:hAnsi="Bookman Old Style"/>
          <w:b/>
          <w:bCs/>
        </w:rPr>
        <w:t>Tone and Stress:</w:t>
      </w:r>
      <w:r w:rsidRPr="00110EF0">
        <w:rPr>
          <w:rFonts w:ascii="Bookman Old Style" w:hAnsi="Bookman Old Style"/>
        </w:rPr>
        <w:t xml:space="preserve"> Unlike some Indian languages, Maithili relies on stress patterns rather than tonal distinctions.</w:t>
      </w:r>
    </w:p>
    <w:p w14:paraId="3D1EE785" w14:textId="77777777" w:rsidR="005A1274" w:rsidRDefault="005A1274" w:rsidP="003B6B98">
      <w:pPr>
        <w:pStyle w:val="NoSpacing"/>
        <w:jc w:val="both"/>
        <w:rPr>
          <w:rFonts w:ascii="Bookman Old Style" w:hAnsi="Bookman Old Style"/>
          <w:b/>
          <w:bCs/>
        </w:rPr>
      </w:pPr>
    </w:p>
    <w:p w14:paraId="65A49C00" w14:textId="0970ECA7" w:rsidR="005A1274" w:rsidRDefault="000248B6" w:rsidP="003B6B98">
      <w:pPr>
        <w:pStyle w:val="NoSpacing"/>
        <w:jc w:val="both"/>
        <w:rPr>
          <w:rFonts w:ascii="Bookman Old Style" w:hAnsi="Bookman Old Style"/>
          <w:b/>
          <w:bCs/>
        </w:rPr>
      </w:pPr>
      <w:proofErr w:type="gramStart"/>
      <w:r>
        <w:rPr>
          <w:rFonts w:ascii="Bookman Old Style" w:hAnsi="Bookman Old Style"/>
          <w:b/>
          <w:bCs/>
        </w:rPr>
        <w:t>3.5 Morphology</w:t>
      </w:r>
      <w:proofErr w:type="gramEnd"/>
      <w:r>
        <w:rPr>
          <w:rFonts w:ascii="Bookman Old Style" w:hAnsi="Bookman Old Style"/>
          <w:b/>
          <w:bCs/>
        </w:rPr>
        <w:t xml:space="preserve"> and Syntax</w:t>
      </w:r>
    </w:p>
    <w:p w14:paraId="77019F29" w14:textId="77777777" w:rsidR="005A1274" w:rsidRPr="00CF2986" w:rsidRDefault="005A1274" w:rsidP="003B6B98">
      <w:pPr>
        <w:pStyle w:val="NoSpacing"/>
        <w:jc w:val="both"/>
        <w:rPr>
          <w:rFonts w:ascii="Bookman Old Style" w:hAnsi="Bookman Old Style"/>
          <w:b/>
          <w:bCs/>
        </w:rPr>
      </w:pPr>
    </w:p>
    <w:p w14:paraId="1443EF11" w14:textId="77777777" w:rsidR="005A1274" w:rsidRPr="00110EF0" w:rsidRDefault="005A1274" w:rsidP="003B6B98">
      <w:pPr>
        <w:pStyle w:val="NoSpacing"/>
        <w:jc w:val="both"/>
        <w:rPr>
          <w:rFonts w:ascii="Bookman Old Style" w:hAnsi="Bookman Old Style"/>
        </w:rPr>
      </w:pPr>
      <w:r w:rsidRPr="00110EF0">
        <w:rPr>
          <w:rFonts w:ascii="Bookman Old Style" w:hAnsi="Bookman Old Style"/>
        </w:rPr>
        <w:t>Maithili’s morphological system is highly inflected, with verb conjugations reflecting tense, aspect, and mood. The syntax follows a Subject-Object-Verb (SOV) structure, common in many Indo-Aryan languages. Case markers and postpositions play a crucial role in sentence formation.</w:t>
      </w:r>
    </w:p>
    <w:p w14:paraId="0D372CBB" w14:textId="77777777" w:rsidR="005A1274" w:rsidRDefault="005A1274" w:rsidP="003B6B98">
      <w:pPr>
        <w:pStyle w:val="NoSpacing"/>
        <w:jc w:val="both"/>
        <w:rPr>
          <w:rFonts w:ascii="Bookman Old Style" w:hAnsi="Bookman Old Style"/>
          <w:b/>
          <w:bCs/>
        </w:rPr>
      </w:pPr>
    </w:p>
    <w:p w14:paraId="18BBB556"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Maithili is a Subject-Object-Verb (SOV) language with postpositions and relatively free word order due to its rich case-marking system. It shares many typological features with Hindi and other Indo-Aryan languages but also retains certain conservative and unique features that distinguish it within the subgroup.</w:t>
      </w:r>
    </w:p>
    <w:p w14:paraId="74286EF1" w14:textId="77777777" w:rsidR="005A1274" w:rsidRPr="00D34835" w:rsidRDefault="005A1274" w:rsidP="003B6B98">
      <w:pPr>
        <w:pStyle w:val="NoSpacing"/>
        <w:jc w:val="both"/>
        <w:rPr>
          <w:rFonts w:ascii="Bookman Old Style" w:hAnsi="Bookman Old Style"/>
          <w:b/>
          <w:bCs/>
        </w:rPr>
      </w:pPr>
    </w:p>
    <w:p w14:paraId="4E35176D"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 xml:space="preserve">1. </w:t>
      </w:r>
      <w:r w:rsidRPr="00D34835">
        <w:rPr>
          <w:rFonts w:ascii="Bookman Old Style" w:hAnsi="Bookman Old Style"/>
          <w:b/>
          <w:bCs/>
        </w:rPr>
        <w:t>Sentence Structure and Word Order</w:t>
      </w:r>
    </w:p>
    <w:p w14:paraId="65D07E72" w14:textId="77777777" w:rsidR="005A1274" w:rsidRDefault="005A1274" w:rsidP="003B6B98">
      <w:pPr>
        <w:pStyle w:val="NoSpacing"/>
        <w:jc w:val="both"/>
        <w:rPr>
          <w:rFonts w:ascii="Bookman Old Style" w:hAnsi="Bookman Old Style"/>
          <w:b/>
          <w:bCs/>
        </w:rPr>
      </w:pPr>
    </w:p>
    <w:p w14:paraId="0A8FD10E"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The canonical word order is SOV:</w:t>
      </w:r>
    </w:p>
    <w:p w14:paraId="4A53C04E" w14:textId="77777777" w:rsidR="005A1274" w:rsidRPr="00D34835" w:rsidRDefault="005A1274" w:rsidP="003B6B98">
      <w:pPr>
        <w:pStyle w:val="NoSpacing"/>
        <w:numPr>
          <w:ilvl w:val="0"/>
          <w:numId w:val="5"/>
        </w:numPr>
        <w:jc w:val="both"/>
        <w:rPr>
          <w:rFonts w:ascii="Bookman Old Style" w:hAnsi="Bookman Old Style"/>
        </w:rPr>
      </w:pP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किताब</w:t>
      </w:r>
      <w:r w:rsidRPr="00D34835">
        <w:rPr>
          <w:rFonts w:ascii="Bookman Old Style" w:hAnsi="Bookman Old Style"/>
          <w:cs/>
          <w:lang w:bidi="hi-IN"/>
        </w:rPr>
        <w:t xml:space="preserve">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br/>
      </w:r>
      <w:r w:rsidRPr="00D34835">
        <w:rPr>
          <w:rFonts w:ascii="Bookman Old Style" w:hAnsi="Bookman Old Style"/>
          <w:i/>
          <w:iCs/>
        </w:rPr>
        <w:t xml:space="preserve">Ram </w:t>
      </w:r>
      <w:proofErr w:type="spellStart"/>
      <w:r w:rsidRPr="00D34835">
        <w:rPr>
          <w:rFonts w:ascii="Bookman Old Style" w:hAnsi="Bookman Old Style"/>
          <w:i/>
          <w:iCs/>
        </w:rPr>
        <w:t>kitaab</w:t>
      </w:r>
      <w:proofErr w:type="spellEnd"/>
      <w:r w:rsidRPr="00D34835">
        <w:rPr>
          <w:rFonts w:ascii="Bookman Old Style" w:hAnsi="Bookman Old Style"/>
          <w:i/>
          <w:iCs/>
        </w:rPr>
        <w:t xml:space="preserve"> </w:t>
      </w:r>
      <w:proofErr w:type="spellStart"/>
      <w:r w:rsidRPr="00D34835">
        <w:rPr>
          <w:rFonts w:ascii="Bookman Old Style" w:hAnsi="Bookman Old Style"/>
          <w:i/>
          <w:iCs/>
        </w:rPr>
        <w:t>pa</w:t>
      </w:r>
      <w:r w:rsidRPr="00D34835">
        <w:rPr>
          <w:rFonts w:ascii="Cambria" w:hAnsi="Cambria" w:cs="Cambria"/>
          <w:i/>
          <w:iCs/>
        </w:rPr>
        <w:t>ṛ</w:t>
      </w:r>
      <w:r w:rsidRPr="00D34835">
        <w:rPr>
          <w:rFonts w:ascii="Bookman Old Style" w:hAnsi="Bookman Old Style"/>
          <w:i/>
          <w:iCs/>
        </w:rPr>
        <w:t>ait</w:t>
      </w:r>
      <w:proofErr w:type="spellEnd"/>
      <w:r w:rsidRPr="00D34835">
        <w:rPr>
          <w:rFonts w:ascii="Bookman Old Style" w:hAnsi="Bookman Old Style"/>
          <w:i/>
          <w:iCs/>
        </w:rPr>
        <w:t xml:space="preserve"> </w:t>
      </w:r>
      <w:proofErr w:type="spellStart"/>
      <w:r w:rsidRPr="00D34835">
        <w:rPr>
          <w:rFonts w:ascii="Bookman Old Style" w:hAnsi="Bookman Old Style"/>
          <w:i/>
          <w:iCs/>
        </w:rPr>
        <w:t>achhi</w:t>
      </w:r>
      <w:proofErr w:type="spellEnd"/>
      <w:r w:rsidRPr="00D34835">
        <w:rPr>
          <w:rFonts w:ascii="Bookman Old Style" w:hAnsi="Bookman Old Style"/>
          <w:i/>
          <w:iCs/>
        </w:rPr>
        <w:t>.</w:t>
      </w:r>
      <w:r w:rsidRPr="00D34835">
        <w:rPr>
          <w:rFonts w:ascii="Bookman Old Style" w:hAnsi="Bookman Old Style"/>
        </w:rPr>
        <w:br/>
      </w:r>
      <w:r w:rsidRPr="00D34835">
        <w:rPr>
          <w:rFonts w:ascii="Bookman Old Style" w:hAnsi="Bookman Old Style"/>
          <w:i/>
          <w:iCs/>
        </w:rPr>
        <w:t>Ram is reading a book.</w:t>
      </w:r>
    </w:p>
    <w:p w14:paraId="0A054F59"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 xml:space="preserve">While the basic order is SOV, scrambling is common due to </w:t>
      </w:r>
      <w:proofErr w:type="spellStart"/>
      <w:r w:rsidRPr="00D34835">
        <w:rPr>
          <w:rFonts w:ascii="Bookman Old Style" w:hAnsi="Bookman Old Style"/>
        </w:rPr>
        <w:t>topicalization</w:t>
      </w:r>
      <w:proofErr w:type="spellEnd"/>
      <w:r w:rsidRPr="00D34835">
        <w:rPr>
          <w:rFonts w:ascii="Bookman Old Style" w:hAnsi="Bookman Old Style"/>
        </w:rPr>
        <w:t xml:space="preserve"> and focus marking:</w:t>
      </w:r>
    </w:p>
    <w:p w14:paraId="08C1C91A" w14:textId="77777777" w:rsidR="005A1274" w:rsidRPr="00D34835" w:rsidRDefault="005A1274" w:rsidP="003B6B98">
      <w:pPr>
        <w:pStyle w:val="NoSpacing"/>
        <w:numPr>
          <w:ilvl w:val="0"/>
          <w:numId w:val="6"/>
        </w:numPr>
        <w:jc w:val="both"/>
        <w:rPr>
          <w:rFonts w:ascii="Bookman Old Style" w:hAnsi="Bookman Old Style"/>
        </w:rPr>
      </w:pPr>
      <w:r w:rsidRPr="00D34835">
        <w:rPr>
          <w:rFonts w:ascii="Nirmala UI" w:hAnsi="Nirmala UI" w:cs="Nirmala UI" w:hint="cs"/>
          <w:cs/>
          <w:lang w:bidi="hi-IN"/>
        </w:rPr>
        <w:t>किताब</w:t>
      </w:r>
      <w:r w:rsidRPr="00D34835">
        <w:rPr>
          <w:rFonts w:ascii="Bookman Old Style" w:hAnsi="Bookman Old Style"/>
          <w:cs/>
          <w:lang w:bidi="hi-IN"/>
        </w:rPr>
        <w:t xml:space="preserve"> </w:t>
      </w: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br/>
      </w:r>
      <w:proofErr w:type="spellStart"/>
      <w:r w:rsidRPr="00D34835">
        <w:rPr>
          <w:rFonts w:ascii="Bookman Old Style" w:hAnsi="Bookman Old Style"/>
          <w:i/>
          <w:iCs/>
        </w:rPr>
        <w:t>Kitaab</w:t>
      </w:r>
      <w:proofErr w:type="spellEnd"/>
      <w:r w:rsidRPr="00D34835">
        <w:rPr>
          <w:rFonts w:ascii="Bookman Old Style" w:hAnsi="Bookman Old Style"/>
          <w:i/>
          <w:iCs/>
        </w:rPr>
        <w:t xml:space="preserve"> Ram </w:t>
      </w:r>
      <w:proofErr w:type="spellStart"/>
      <w:r w:rsidRPr="00D34835">
        <w:rPr>
          <w:rFonts w:ascii="Bookman Old Style" w:hAnsi="Bookman Old Style"/>
          <w:i/>
          <w:iCs/>
        </w:rPr>
        <w:t>pa</w:t>
      </w:r>
      <w:r w:rsidRPr="00D34835">
        <w:rPr>
          <w:rFonts w:ascii="Cambria" w:hAnsi="Cambria" w:cs="Cambria"/>
          <w:i/>
          <w:iCs/>
        </w:rPr>
        <w:t>ṛ</w:t>
      </w:r>
      <w:r w:rsidRPr="00D34835">
        <w:rPr>
          <w:rFonts w:ascii="Bookman Old Style" w:hAnsi="Bookman Old Style"/>
          <w:i/>
          <w:iCs/>
        </w:rPr>
        <w:t>ait</w:t>
      </w:r>
      <w:proofErr w:type="spellEnd"/>
      <w:r w:rsidRPr="00D34835">
        <w:rPr>
          <w:rFonts w:ascii="Bookman Old Style" w:hAnsi="Bookman Old Style"/>
          <w:i/>
          <w:iCs/>
        </w:rPr>
        <w:t xml:space="preserve"> </w:t>
      </w:r>
      <w:proofErr w:type="spellStart"/>
      <w:r w:rsidRPr="00D34835">
        <w:rPr>
          <w:rFonts w:ascii="Bookman Old Style" w:hAnsi="Bookman Old Style"/>
          <w:i/>
          <w:iCs/>
        </w:rPr>
        <w:t>achhi</w:t>
      </w:r>
      <w:proofErr w:type="spellEnd"/>
      <w:r w:rsidRPr="00D34835">
        <w:rPr>
          <w:rFonts w:ascii="Bookman Old Style" w:hAnsi="Bookman Old Style"/>
          <w:i/>
          <w:iCs/>
        </w:rPr>
        <w:t>.</w:t>
      </w:r>
      <w:r w:rsidRPr="00D34835">
        <w:rPr>
          <w:rFonts w:ascii="Bookman Old Style" w:hAnsi="Bookman Old Style"/>
        </w:rPr>
        <w:br/>
      </w:r>
      <w:r w:rsidRPr="00D34835">
        <w:rPr>
          <w:rFonts w:ascii="Bookman Old Style" w:hAnsi="Bookman Old Style"/>
          <w:i/>
          <w:iCs/>
        </w:rPr>
        <w:t>It is the book that Ram is reading.</w:t>
      </w:r>
    </w:p>
    <w:p w14:paraId="0D4C8DAA" w14:textId="77777777" w:rsidR="005A1274" w:rsidRDefault="005A1274" w:rsidP="003B6B98">
      <w:pPr>
        <w:pStyle w:val="NoSpacing"/>
        <w:jc w:val="both"/>
        <w:rPr>
          <w:rFonts w:ascii="Bookman Old Style" w:hAnsi="Bookman Old Style"/>
          <w:b/>
          <w:bCs/>
        </w:rPr>
      </w:pPr>
    </w:p>
    <w:p w14:paraId="4CE37478" w14:textId="77777777" w:rsidR="005A1274" w:rsidRPr="00D34835" w:rsidRDefault="005A1274" w:rsidP="003B6B98">
      <w:pPr>
        <w:pStyle w:val="NoSpacing"/>
        <w:jc w:val="both"/>
        <w:rPr>
          <w:rFonts w:ascii="Bookman Old Style" w:hAnsi="Bookman Old Style"/>
          <w:b/>
          <w:bCs/>
        </w:rPr>
      </w:pPr>
      <w:proofErr w:type="gramStart"/>
      <w:r>
        <w:rPr>
          <w:rFonts w:ascii="Bookman Old Style" w:hAnsi="Bookman Old Style"/>
          <w:b/>
          <w:bCs/>
        </w:rPr>
        <w:t xml:space="preserve">2. </w:t>
      </w:r>
      <w:proofErr w:type="spellStart"/>
      <w:r w:rsidRPr="00D34835">
        <w:rPr>
          <w:rFonts w:ascii="Bookman Old Style" w:hAnsi="Bookman Old Style"/>
          <w:b/>
          <w:bCs/>
        </w:rPr>
        <w:t>Topicalization</w:t>
      </w:r>
      <w:proofErr w:type="spellEnd"/>
      <w:proofErr w:type="gramEnd"/>
      <w:r w:rsidRPr="00D34835">
        <w:rPr>
          <w:rFonts w:ascii="Bookman Old Style" w:hAnsi="Bookman Old Style"/>
          <w:b/>
          <w:bCs/>
        </w:rPr>
        <w:t xml:space="preserve"> and Focus</w:t>
      </w:r>
    </w:p>
    <w:p w14:paraId="4CF804E5" w14:textId="77777777" w:rsidR="005A1274" w:rsidRDefault="005A1274" w:rsidP="003B6B98">
      <w:pPr>
        <w:pStyle w:val="NoSpacing"/>
        <w:jc w:val="both"/>
        <w:rPr>
          <w:rFonts w:ascii="Bookman Old Style" w:hAnsi="Bookman Old Style"/>
          <w:b/>
          <w:bCs/>
        </w:rPr>
      </w:pPr>
    </w:p>
    <w:p w14:paraId="61E0B535" w14:textId="77777777" w:rsidR="005A1274" w:rsidRPr="00D34835" w:rsidRDefault="005A1274" w:rsidP="003B6B98">
      <w:pPr>
        <w:pStyle w:val="NoSpacing"/>
        <w:jc w:val="both"/>
        <w:rPr>
          <w:rFonts w:ascii="Bookman Old Style" w:hAnsi="Bookman Old Style"/>
        </w:rPr>
      </w:pPr>
      <w:proofErr w:type="spellStart"/>
      <w:r w:rsidRPr="00D34835">
        <w:rPr>
          <w:rFonts w:ascii="Bookman Old Style" w:hAnsi="Bookman Old Style"/>
        </w:rPr>
        <w:t>Topicalization</w:t>
      </w:r>
      <w:proofErr w:type="spellEnd"/>
      <w:r w:rsidRPr="00D34835">
        <w:rPr>
          <w:rFonts w:ascii="Bookman Old Style" w:hAnsi="Bookman Old Style"/>
        </w:rPr>
        <w:t xml:space="preserve"> often precedes the subject:</w:t>
      </w:r>
    </w:p>
    <w:p w14:paraId="0494A14D" w14:textId="77777777" w:rsidR="005A1274" w:rsidRPr="00D34835" w:rsidRDefault="005A1274" w:rsidP="003B6B98">
      <w:pPr>
        <w:pStyle w:val="NoSpacing"/>
        <w:numPr>
          <w:ilvl w:val="0"/>
          <w:numId w:val="7"/>
        </w:numPr>
        <w:jc w:val="both"/>
        <w:rPr>
          <w:rFonts w:ascii="Bookman Old Style" w:hAnsi="Bookman Old Style"/>
        </w:rPr>
      </w:pPr>
      <w:r w:rsidRPr="00D34835">
        <w:rPr>
          <w:rFonts w:ascii="Nirmala UI" w:hAnsi="Nirmala UI" w:cs="Nirmala UI" w:hint="cs"/>
          <w:cs/>
          <w:lang w:bidi="hi-IN"/>
        </w:rPr>
        <w:t>ओहि</w:t>
      </w:r>
      <w:r w:rsidRPr="00D34835">
        <w:rPr>
          <w:rFonts w:ascii="Bookman Old Style" w:hAnsi="Bookman Old Style"/>
          <w:cs/>
          <w:lang w:bidi="hi-IN"/>
        </w:rPr>
        <w:t xml:space="preserve"> </w:t>
      </w:r>
      <w:r w:rsidRPr="00D34835">
        <w:rPr>
          <w:rFonts w:ascii="Nirmala UI" w:hAnsi="Nirmala UI" w:cs="Nirmala UI" w:hint="cs"/>
          <w:cs/>
          <w:lang w:bidi="hi-IN"/>
        </w:rPr>
        <w:t>ल</w:t>
      </w:r>
      <w:r w:rsidRPr="00D34835">
        <w:rPr>
          <w:rFonts w:hint="cs"/>
          <w:cs/>
          <w:lang w:bidi="hi-IN"/>
        </w:rPr>
        <w:t>’</w:t>
      </w:r>
      <w:r w:rsidRPr="00D34835">
        <w:rPr>
          <w:rFonts w:ascii="Bookman Old Style" w:hAnsi="Bookman Old Style"/>
          <w:cs/>
          <w:lang w:bidi="hi-IN"/>
        </w:rPr>
        <w:t xml:space="preserve"> </w:t>
      </w: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बजार</w:t>
      </w:r>
      <w:r w:rsidRPr="00D34835">
        <w:rPr>
          <w:rFonts w:ascii="Bookman Old Style" w:hAnsi="Bookman Old Style"/>
          <w:cs/>
          <w:lang w:bidi="hi-IN"/>
        </w:rPr>
        <w:t xml:space="preserve"> </w:t>
      </w:r>
      <w:r w:rsidRPr="00D34835">
        <w:rPr>
          <w:rFonts w:ascii="Nirmala UI" w:hAnsi="Nirmala UI" w:cs="Nirmala UI" w:hint="cs"/>
          <w:cs/>
          <w:lang w:bidi="hi-IN"/>
        </w:rPr>
        <w:t>गेल।</w:t>
      </w:r>
      <w:r w:rsidRPr="00D34835">
        <w:rPr>
          <w:rFonts w:ascii="Bookman Old Style" w:hAnsi="Bookman Old Style"/>
        </w:rPr>
        <w:br/>
      </w:r>
      <w:proofErr w:type="spellStart"/>
      <w:r w:rsidRPr="00D34835">
        <w:rPr>
          <w:rFonts w:ascii="Bookman Old Style" w:hAnsi="Bookman Old Style"/>
          <w:i/>
          <w:iCs/>
        </w:rPr>
        <w:t>Ohi</w:t>
      </w:r>
      <w:proofErr w:type="spellEnd"/>
      <w:r w:rsidRPr="00D34835">
        <w:rPr>
          <w:rFonts w:ascii="Bookman Old Style" w:hAnsi="Bookman Old Style"/>
          <w:i/>
          <w:iCs/>
        </w:rPr>
        <w:t xml:space="preserve"> la' Ram bazaar gel.</w:t>
      </w:r>
      <w:r w:rsidRPr="00D34835">
        <w:rPr>
          <w:rFonts w:ascii="Bookman Old Style" w:hAnsi="Bookman Old Style"/>
        </w:rPr>
        <w:br/>
      </w:r>
      <w:r w:rsidRPr="00D34835">
        <w:rPr>
          <w:rFonts w:ascii="Bookman Old Style" w:hAnsi="Bookman Old Style"/>
          <w:i/>
          <w:iCs/>
        </w:rPr>
        <w:t>Ram went to the market for that.</w:t>
      </w:r>
    </w:p>
    <w:p w14:paraId="54FCC1CA"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Focus particles like ‘</w:t>
      </w:r>
      <w:r w:rsidRPr="00D34835">
        <w:rPr>
          <w:rFonts w:ascii="Nirmala UI" w:hAnsi="Nirmala UI" w:cs="Nirmala UI" w:hint="cs"/>
          <w:cs/>
          <w:lang w:bidi="hi-IN"/>
        </w:rPr>
        <w:t>हि</w:t>
      </w:r>
      <w:r w:rsidRPr="00D34835">
        <w:rPr>
          <w:rFonts w:hint="cs"/>
          <w:cs/>
          <w:lang w:bidi="hi-IN"/>
        </w:rPr>
        <w:t>’</w:t>
      </w:r>
      <w:r w:rsidRPr="00D34835">
        <w:rPr>
          <w:rFonts w:ascii="Bookman Old Style" w:hAnsi="Bookman Old Style"/>
          <w:cs/>
          <w:lang w:bidi="hi-IN"/>
        </w:rPr>
        <w:t xml:space="preserve"> (</w:t>
      </w:r>
      <w:r w:rsidRPr="00D34835">
        <w:rPr>
          <w:rFonts w:ascii="Bookman Old Style" w:hAnsi="Bookman Old Style"/>
        </w:rPr>
        <w:t>hi) can follow focused constituents:</w:t>
      </w:r>
    </w:p>
    <w:p w14:paraId="7FA352C6" w14:textId="77777777" w:rsidR="005A1274" w:rsidRPr="00BC3068" w:rsidRDefault="005A1274" w:rsidP="003B6B98">
      <w:pPr>
        <w:pStyle w:val="NoSpacing"/>
        <w:numPr>
          <w:ilvl w:val="0"/>
          <w:numId w:val="8"/>
        </w:numPr>
        <w:jc w:val="both"/>
        <w:rPr>
          <w:rFonts w:ascii="Bookman Old Style" w:hAnsi="Bookman Old Style"/>
        </w:rPr>
      </w:pPr>
      <w:r w:rsidRPr="00D34835">
        <w:rPr>
          <w:rFonts w:ascii="Nirmala UI" w:hAnsi="Nirmala UI" w:cs="Nirmala UI" w:hint="cs"/>
          <w:cs/>
          <w:lang w:bidi="hi-IN"/>
        </w:rPr>
        <w:t>रामहि</w:t>
      </w:r>
      <w:r w:rsidRPr="00D34835">
        <w:rPr>
          <w:rFonts w:ascii="Bookman Old Style" w:hAnsi="Bookman Old Style"/>
          <w:cs/>
          <w:lang w:bidi="hi-IN"/>
        </w:rPr>
        <w:t xml:space="preserve"> </w:t>
      </w:r>
      <w:r w:rsidRPr="00D34835">
        <w:rPr>
          <w:rFonts w:ascii="Nirmala UI" w:hAnsi="Nirmala UI" w:cs="Nirmala UI" w:hint="cs"/>
          <w:cs/>
          <w:lang w:bidi="hi-IN"/>
        </w:rPr>
        <w:t>स्कूल</w:t>
      </w:r>
      <w:r w:rsidRPr="00D34835">
        <w:rPr>
          <w:rFonts w:ascii="Bookman Old Style" w:hAnsi="Bookman Old Style"/>
          <w:cs/>
          <w:lang w:bidi="hi-IN"/>
        </w:rPr>
        <w:t xml:space="preserve"> </w:t>
      </w:r>
      <w:r w:rsidRPr="00D34835">
        <w:rPr>
          <w:rFonts w:ascii="Nirmala UI" w:hAnsi="Nirmala UI" w:cs="Nirmala UI" w:hint="cs"/>
          <w:cs/>
          <w:lang w:bidi="hi-IN"/>
        </w:rPr>
        <w:t>गेल।</w:t>
      </w:r>
      <w:r w:rsidRPr="00D34835">
        <w:rPr>
          <w:rFonts w:ascii="Bookman Old Style" w:hAnsi="Bookman Old Style"/>
        </w:rPr>
        <w:br/>
      </w:r>
      <w:r w:rsidRPr="00D34835">
        <w:rPr>
          <w:rFonts w:ascii="Bookman Old Style" w:hAnsi="Bookman Old Style"/>
          <w:i/>
          <w:iCs/>
        </w:rPr>
        <w:t>Ram-hi school gel.</w:t>
      </w:r>
      <w:r w:rsidRPr="00D34835">
        <w:rPr>
          <w:rFonts w:ascii="Bookman Old Style" w:hAnsi="Bookman Old Style"/>
        </w:rPr>
        <w:br/>
      </w:r>
      <w:r w:rsidRPr="00D34835">
        <w:rPr>
          <w:rFonts w:ascii="Bookman Old Style" w:hAnsi="Bookman Old Style"/>
          <w:i/>
          <w:iCs/>
        </w:rPr>
        <w:t>It is Ram who went to school.</w:t>
      </w:r>
    </w:p>
    <w:p w14:paraId="4C33867A" w14:textId="77777777" w:rsidR="000248B6" w:rsidRDefault="000248B6" w:rsidP="003B6B98">
      <w:pPr>
        <w:pStyle w:val="NoSpacing"/>
        <w:jc w:val="both"/>
        <w:rPr>
          <w:rFonts w:ascii="Bookman Old Style" w:hAnsi="Bookman Old Style"/>
          <w:b/>
          <w:bCs/>
        </w:rPr>
      </w:pPr>
    </w:p>
    <w:p w14:paraId="6FBADEEB" w14:textId="77777777" w:rsidR="000248B6" w:rsidRDefault="000248B6" w:rsidP="003B6B98">
      <w:pPr>
        <w:pStyle w:val="NoSpacing"/>
        <w:jc w:val="both"/>
        <w:rPr>
          <w:rFonts w:ascii="Bookman Old Style" w:hAnsi="Bookman Old Style"/>
          <w:b/>
          <w:bCs/>
        </w:rPr>
      </w:pPr>
    </w:p>
    <w:p w14:paraId="37AB6174"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3</w:t>
      </w:r>
      <w:r w:rsidRPr="00D34835">
        <w:rPr>
          <w:rFonts w:ascii="Bookman Old Style" w:hAnsi="Bookman Old Style"/>
          <w:b/>
          <w:bCs/>
        </w:rPr>
        <w:t>. Case Mark</w:t>
      </w:r>
      <w:r>
        <w:rPr>
          <w:rFonts w:ascii="Bookman Old Style" w:hAnsi="Bookman Old Style"/>
          <w:b/>
          <w:bCs/>
        </w:rPr>
        <w:t>ers</w:t>
      </w:r>
      <w:r w:rsidRPr="00D34835">
        <w:rPr>
          <w:rFonts w:ascii="Bookman Old Style" w:hAnsi="Bookman Old Style"/>
          <w:b/>
          <w:bCs/>
        </w:rPr>
        <w:t xml:space="preserve"> and Agreement</w:t>
      </w:r>
    </w:p>
    <w:p w14:paraId="44C66BCB" w14:textId="77777777" w:rsidR="005A1274" w:rsidRDefault="005A1274" w:rsidP="003B6B98">
      <w:pPr>
        <w:pStyle w:val="NoSpacing"/>
        <w:jc w:val="both"/>
        <w:rPr>
          <w:rFonts w:ascii="Bookman Old Style" w:hAnsi="Bookman Old Style"/>
          <w:b/>
          <w:bCs/>
        </w:rPr>
      </w:pPr>
    </w:p>
    <w:p w14:paraId="0B221D9F"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Maithili has a nominative-accusative alignment with a well-developed case system. Major cases include:</w:t>
      </w:r>
    </w:p>
    <w:p w14:paraId="36D70C31" w14:textId="77777777" w:rsidR="005A1274" w:rsidRPr="00D34835" w:rsidRDefault="005A1274" w:rsidP="003B6B98">
      <w:pPr>
        <w:pStyle w:val="NoSpacing"/>
        <w:numPr>
          <w:ilvl w:val="0"/>
          <w:numId w:val="9"/>
        </w:numPr>
        <w:jc w:val="both"/>
        <w:rPr>
          <w:rFonts w:ascii="Bookman Old Style" w:hAnsi="Bookman Old Style"/>
        </w:rPr>
      </w:pPr>
      <w:r w:rsidRPr="00D34835">
        <w:rPr>
          <w:rFonts w:ascii="Bookman Old Style" w:hAnsi="Bookman Old Style"/>
        </w:rPr>
        <w:t xml:space="preserve">Nominative (unmarked): </w:t>
      </w: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Bookman Old Style" w:hAnsi="Bookman Old Style"/>
        </w:rPr>
        <w:t>Ram)</w:t>
      </w:r>
    </w:p>
    <w:p w14:paraId="72FB8CD0" w14:textId="77777777" w:rsidR="005A1274" w:rsidRPr="00D34835" w:rsidRDefault="005A1274" w:rsidP="003B6B98">
      <w:pPr>
        <w:pStyle w:val="NoSpacing"/>
        <w:numPr>
          <w:ilvl w:val="0"/>
          <w:numId w:val="9"/>
        </w:numPr>
        <w:jc w:val="both"/>
        <w:rPr>
          <w:rFonts w:ascii="Bookman Old Style" w:hAnsi="Bookman Old Style"/>
        </w:rPr>
      </w:pPr>
      <w:r w:rsidRPr="00D34835">
        <w:rPr>
          <w:rFonts w:ascii="Bookman Old Style" w:hAnsi="Bookman Old Style"/>
        </w:rPr>
        <w:t xml:space="preserve">Accusative/Dative: </w:t>
      </w: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केँ</w:t>
      </w:r>
      <w:r w:rsidRPr="00D34835">
        <w:rPr>
          <w:rFonts w:ascii="Bookman Old Style" w:hAnsi="Bookman Old Style"/>
          <w:cs/>
          <w:lang w:bidi="hi-IN"/>
        </w:rPr>
        <w:t xml:space="preserve"> (</w:t>
      </w:r>
      <w:r w:rsidRPr="00D34835">
        <w:rPr>
          <w:rFonts w:ascii="Bookman Old Style" w:hAnsi="Bookman Old Style"/>
        </w:rPr>
        <w:t>Ram-ke)</w:t>
      </w:r>
    </w:p>
    <w:p w14:paraId="3755FFAC" w14:textId="77777777" w:rsidR="005A1274" w:rsidRPr="00D34835" w:rsidRDefault="005A1274" w:rsidP="003B6B98">
      <w:pPr>
        <w:pStyle w:val="NoSpacing"/>
        <w:numPr>
          <w:ilvl w:val="0"/>
          <w:numId w:val="9"/>
        </w:numPr>
        <w:jc w:val="both"/>
        <w:rPr>
          <w:rFonts w:ascii="Bookman Old Style" w:hAnsi="Bookman Old Style"/>
        </w:rPr>
      </w:pPr>
      <w:r w:rsidRPr="00D34835">
        <w:rPr>
          <w:rFonts w:ascii="Bookman Old Style" w:hAnsi="Bookman Old Style"/>
        </w:rPr>
        <w:t xml:space="preserve">Instrumental: </w:t>
      </w: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सँ</w:t>
      </w:r>
      <w:r w:rsidRPr="00D34835">
        <w:rPr>
          <w:rFonts w:ascii="Bookman Old Style" w:hAnsi="Bookman Old Style"/>
          <w:cs/>
          <w:lang w:bidi="hi-IN"/>
        </w:rPr>
        <w:t xml:space="preserve"> (</w:t>
      </w:r>
      <w:r w:rsidRPr="00D34835">
        <w:rPr>
          <w:rFonts w:ascii="Bookman Old Style" w:hAnsi="Bookman Old Style"/>
        </w:rPr>
        <w:t>Ram-</w:t>
      </w:r>
      <w:proofErr w:type="spellStart"/>
      <w:r w:rsidRPr="00D34835">
        <w:rPr>
          <w:rFonts w:ascii="Bookman Old Style" w:hAnsi="Bookman Old Style"/>
        </w:rPr>
        <w:t>sa</w:t>
      </w:r>
      <w:r w:rsidRPr="00D34835">
        <w:rPr>
          <w:rFonts w:ascii="Cambria" w:hAnsi="Cambria" w:cs="Cambria"/>
        </w:rPr>
        <w:t>ṅ</w:t>
      </w:r>
      <w:proofErr w:type="spellEnd"/>
      <w:r w:rsidRPr="00D34835">
        <w:rPr>
          <w:rFonts w:ascii="Bookman Old Style" w:hAnsi="Bookman Old Style"/>
        </w:rPr>
        <w:t>)</w:t>
      </w:r>
    </w:p>
    <w:p w14:paraId="793E49EA" w14:textId="77777777" w:rsidR="005A1274" w:rsidRPr="00D34835" w:rsidRDefault="005A1274" w:rsidP="003B6B98">
      <w:pPr>
        <w:pStyle w:val="NoSpacing"/>
        <w:numPr>
          <w:ilvl w:val="0"/>
          <w:numId w:val="9"/>
        </w:numPr>
        <w:jc w:val="both"/>
        <w:rPr>
          <w:rFonts w:ascii="Bookman Old Style" w:hAnsi="Bookman Old Style"/>
        </w:rPr>
      </w:pPr>
      <w:r w:rsidRPr="00D34835">
        <w:rPr>
          <w:rFonts w:ascii="Bookman Old Style" w:hAnsi="Bookman Old Style"/>
        </w:rPr>
        <w:t xml:space="preserve">Locative: </w:t>
      </w:r>
      <w:r w:rsidRPr="00D34835">
        <w:rPr>
          <w:rFonts w:ascii="Nirmala UI" w:hAnsi="Nirmala UI" w:cs="Nirmala UI" w:hint="cs"/>
          <w:cs/>
          <w:lang w:bidi="hi-IN"/>
        </w:rPr>
        <w:t>स्कूल</w:t>
      </w:r>
      <w:r w:rsidRPr="00D34835">
        <w:rPr>
          <w:rFonts w:ascii="Bookman Old Style" w:hAnsi="Bookman Old Style"/>
          <w:cs/>
          <w:lang w:bidi="hi-IN"/>
        </w:rPr>
        <w:t xml:space="preserve"> </w:t>
      </w:r>
      <w:r w:rsidRPr="00D34835">
        <w:rPr>
          <w:rFonts w:ascii="Nirmala UI" w:hAnsi="Nirmala UI" w:cs="Nirmala UI" w:hint="cs"/>
          <w:cs/>
          <w:lang w:bidi="hi-IN"/>
        </w:rPr>
        <w:t>मेँ</w:t>
      </w:r>
      <w:r w:rsidRPr="00D34835">
        <w:rPr>
          <w:rFonts w:ascii="Bookman Old Style" w:hAnsi="Bookman Old Style"/>
          <w:cs/>
          <w:lang w:bidi="hi-IN"/>
        </w:rPr>
        <w:t xml:space="preserve"> (</w:t>
      </w:r>
      <w:r w:rsidRPr="00D34835">
        <w:rPr>
          <w:rFonts w:ascii="Bookman Old Style" w:hAnsi="Bookman Old Style"/>
        </w:rPr>
        <w:t xml:space="preserve">school </w:t>
      </w:r>
      <w:proofErr w:type="spellStart"/>
      <w:r w:rsidRPr="00D34835">
        <w:rPr>
          <w:rFonts w:ascii="Bookman Old Style" w:hAnsi="Bookman Old Style"/>
        </w:rPr>
        <w:t>me</w:t>
      </w:r>
      <w:r w:rsidRPr="00D34835">
        <w:rPr>
          <w:rFonts w:ascii="Cambria" w:hAnsi="Cambria" w:cs="Cambria"/>
        </w:rPr>
        <w:t>ṅ</w:t>
      </w:r>
      <w:proofErr w:type="spellEnd"/>
      <w:r w:rsidRPr="00D34835">
        <w:rPr>
          <w:rFonts w:ascii="Bookman Old Style" w:hAnsi="Bookman Old Style"/>
        </w:rPr>
        <w:t>)</w:t>
      </w:r>
    </w:p>
    <w:p w14:paraId="65A68D71" w14:textId="77777777" w:rsidR="005A1274" w:rsidRDefault="005A1274" w:rsidP="003B6B98">
      <w:pPr>
        <w:pStyle w:val="NoSpacing"/>
        <w:jc w:val="both"/>
        <w:rPr>
          <w:rFonts w:ascii="Bookman Old Style" w:hAnsi="Bookman Old Style"/>
          <w:b/>
          <w:bCs/>
        </w:rPr>
      </w:pPr>
    </w:p>
    <w:p w14:paraId="418D1692" w14:textId="77777777" w:rsidR="005A1274" w:rsidRPr="00D34835" w:rsidRDefault="005A1274" w:rsidP="003B6B98">
      <w:pPr>
        <w:pStyle w:val="NoSpacing"/>
        <w:jc w:val="both"/>
        <w:rPr>
          <w:rFonts w:ascii="Bookman Old Style" w:hAnsi="Bookman Old Style"/>
          <w:b/>
          <w:bCs/>
        </w:rPr>
      </w:pPr>
      <w:r w:rsidRPr="00D34835">
        <w:rPr>
          <w:rFonts w:ascii="Bookman Old Style" w:hAnsi="Bookman Old Style"/>
          <w:b/>
          <w:bCs/>
        </w:rPr>
        <w:t>4. Ergative-Like Behavior</w:t>
      </w:r>
    </w:p>
    <w:p w14:paraId="5CA7B5CE" w14:textId="77777777" w:rsidR="005A1274" w:rsidRDefault="005A1274" w:rsidP="003B6B98">
      <w:pPr>
        <w:pStyle w:val="NoSpacing"/>
        <w:jc w:val="both"/>
        <w:rPr>
          <w:rFonts w:ascii="Bookman Old Style" w:hAnsi="Bookman Old Style"/>
          <w:b/>
          <w:bCs/>
        </w:rPr>
      </w:pPr>
    </w:p>
    <w:p w14:paraId="28F686B7"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Though not fully ergative, perfective constructions with animate subjects sometimes show ergative-like properties:</w:t>
      </w:r>
    </w:p>
    <w:p w14:paraId="149ADD05" w14:textId="77777777" w:rsidR="005A1274" w:rsidRPr="00D34835" w:rsidRDefault="005A1274" w:rsidP="003B6B98">
      <w:pPr>
        <w:pStyle w:val="NoSpacing"/>
        <w:numPr>
          <w:ilvl w:val="0"/>
          <w:numId w:val="10"/>
        </w:numPr>
        <w:jc w:val="both"/>
        <w:rPr>
          <w:rFonts w:ascii="Bookman Old Style" w:hAnsi="Bookman Old Style"/>
        </w:rPr>
      </w:pP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किताब</w:t>
      </w:r>
      <w:r w:rsidRPr="00D34835">
        <w:rPr>
          <w:rFonts w:ascii="Bookman Old Style" w:hAnsi="Bookman Old Style"/>
          <w:cs/>
          <w:lang w:bidi="hi-IN"/>
        </w:rPr>
        <w:t xml:space="preserve"> </w:t>
      </w:r>
      <w:r w:rsidRPr="00D34835">
        <w:rPr>
          <w:rFonts w:ascii="Nirmala UI" w:hAnsi="Nirmala UI" w:cs="Nirmala UI" w:hint="cs"/>
          <w:cs/>
          <w:lang w:bidi="hi-IN"/>
        </w:rPr>
        <w:t>लिखलक।</w:t>
      </w:r>
      <w:r w:rsidRPr="00D34835">
        <w:rPr>
          <w:rFonts w:ascii="Bookman Old Style" w:hAnsi="Bookman Old Style"/>
        </w:rPr>
        <w:br/>
      </w:r>
      <w:proofErr w:type="spellStart"/>
      <w:r w:rsidRPr="00D34835">
        <w:rPr>
          <w:rFonts w:ascii="Bookman Old Style" w:hAnsi="Bookman Old Style"/>
          <w:i/>
          <w:iCs/>
        </w:rPr>
        <w:t>Rame</w:t>
      </w:r>
      <w:proofErr w:type="spellEnd"/>
      <w:r w:rsidRPr="00D34835">
        <w:rPr>
          <w:rFonts w:ascii="Bookman Old Style" w:hAnsi="Bookman Old Style"/>
          <w:i/>
          <w:iCs/>
        </w:rPr>
        <w:t xml:space="preserve"> </w:t>
      </w:r>
      <w:proofErr w:type="spellStart"/>
      <w:r w:rsidRPr="00D34835">
        <w:rPr>
          <w:rFonts w:ascii="Bookman Old Style" w:hAnsi="Bookman Old Style"/>
          <w:i/>
          <w:iCs/>
        </w:rPr>
        <w:t>kitaab</w:t>
      </w:r>
      <w:proofErr w:type="spellEnd"/>
      <w:r w:rsidRPr="00D34835">
        <w:rPr>
          <w:rFonts w:ascii="Bookman Old Style" w:hAnsi="Bookman Old Style"/>
          <w:i/>
          <w:iCs/>
        </w:rPr>
        <w:t xml:space="preserve"> </w:t>
      </w:r>
      <w:proofErr w:type="spellStart"/>
      <w:r w:rsidRPr="00D34835">
        <w:rPr>
          <w:rFonts w:ascii="Bookman Old Style" w:hAnsi="Bookman Old Style"/>
          <w:i/>
          <w:iCs/>
        </w:rPr>
        <w:t>likhalak</w:t>
      </w:r>
      <w:proofErr w:type="spellEnd"/>
      <w:r w:rsidRPr="00D34835">
        <w:rPr>
          <w:rFonts w:ascii="Bookman Old Style" w:hAnsi="Bookman Old Style"/>
          <w:i/>
          <w:iCs/>
        </w:rPr>
        <w:t>.</w:t>
      </w:r>
      <w:r w:rsidRPr="00D34835">
        <w:rPr>
          <w:rFonts w:ascii="Bookman Old Style" w:hAnsi="Bookman Old Style"/>
        </w:rPr>
        <w:br/>
      </w:r>
      <w:r w:rsidRPr="00D34835">
        <w:rPr>
          <w:rFonts w:ascii="Bookman Old Style" w:hAnsi="Bookman Old Style"/>
          <w:i/>
          <w:iCs/>
        </w:rPr>
        <w:t>Ram wrote the book.</w:t>
      </w:r>
    </w:p>
    <w:p w14:paraId="141DC7AF" w14:textId="77777777" w:rsidR="005A1274" w:rsidRDefault="005A1274" w:rsidP="003B6B98">
      <w:pPr>
        <w:pStyle w:val="NoSpacing"/>
        <w:jc w:val="both"/>
        <w:rPr>
          <w:rFonts w:ascii="Bookman Old Style" w:hAnsi="Bookman Old Style"/>
        </w:rPr>
      </w:pPr>
      <w:r w:rsidRPr="00D34835">
        <w:rPr>
          <w:rFonts w:ascii="Bookman Old Style" w:hAnsi="Bookman Old Style"/>
        </w:rPr>
        <w:t>The -e suffix on the subject marks an ergative-like subject in the past tense.</w:t>
      </w:r>
    </w:p>
    <w:p w14:paraId="55824742" w14:textId="77777777" w:rsidR="005A1274" w:rsidRPr="005A1274" w:rsidRDefault="005A1274" w:rsidP="003B6B98">
      <w:pPr>
        <w:pStyle w:val="NoSpacing"/>
        <w:jc w:val="both"/>
        <w:rPr>
          <w:rFonts w:ascii="Bookman Old Style" w:hAnsi="Bookman Old Style"/>
        </w:rPr>
      </w:pPr>
    </w:p>
    <w:p w14:paraId="01F4A225" w14:textId="77777777" w:rsidR="005A1274" w:rsidRPr="00D34835" w:rsidRDefault="005A1274" w:rsidP="003B6B98">
      <w:pPr>
        <w:pStyle w:val="NoSpacing"/>
        <w:jc w:val="both"/>
        <w:rPr>
          <w:rFonts w:ascii="Bookman Old Style" w:hAnsi="Bookman Old Style"/>
          <w:b/>
          <w:bCs/>
        </w:rPr>
      </w:pPr>
      <w:r w:rsidRPr="00D34835">
        <w:rPr>
          <w:rFonts w:ascii="Bookman Old Style" w:hAnsi="Bookman Old Style"/>
          <w:b/>
          <w:bCs/>
        </w:rPr>
        <w:t xml:space="preserve">5. Verb </w:t>
      </w:r>
      <w:proofErr w:type="gramStart"/>
      <w:r w:rsidRPr="00D34835">
        <w:rPr>
          <w:rFonts w:ascii="Bookman Old Style" w:hAnsi="Bookman Old Style"/>
          <w:b/>
          <w:bCs/>
        </w:rPr>
        <w:t>Agreement</w:t>
      </w:r>
      <w:proofErr w:type="gramEnd"/>
      <w:r w:rsidRPr="00D34835">
        <w:rPr>
          <w:rFonts w:ascii="Bookman Old Style" w:hAnsi="Bookman Old Style"/>
          <w:b/>
          <w:bCs/>
        </w:rPr>
        <w:t xml:space="preserve"> and Tense-Aspect-Mood (TAM)</w:t>
      </w:r>
    </w:p>
    <w:p w14:paraId="20FD1FE3" w14:textId="77777777" w:rsidR="005A1274" w:rsidRDefault="005A1274" w:rsidP="003B6B98">
      <w:pPr>
        <w:pStyle w:val="NoSpacing"/>
        <w:jc w:val="both"/>
        <w:rPr>
          <w:rFonts w:ascii="Bookman Old Style" w:hAnsi="Bookman Old Style"/>
          <w:b/>
          <w:bCs/>
        </w:rPr>
      </w:pPr>
    </w:p>
    <w:p w14:paraId="29BD1505"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Verbs agree with the subject in person, gender, and number:</w:t>
      </w:r>
    </w:p>
    <w:p w14:paraId="55DC2B38" w14:textId="77777777" w:rsidR="005A1274" w:rsidRPr="00D34835" w:rsidRDefault="005A1274" w:rsidP="003B6B98">
      <w:pPr>
        <w:pStyle w:val="NoSpacing"/>
        <w:numPr>
          <w:ilvl w:val="0"/>
          <w:numId w:val="11"/>
        </w:numPr>
        <w:jc w:val="both"/>
        <w:rPr>
          <w:rFonts w:ascii="Bookman Old Style" w:hAnsi="Bookman Old Style"/>
        </w:rPr>
      </w:pPr>
      <w:r w:rsidRPr="00D34835">
        <w:rPr>
          <w:rFonts w:ascii="Nirmala UI" w:hAnsi="Nirmala UI" w:cs="Nirmala UI" w:hint="cs"/>
          <w:cs/>
          <w:lang w:bidi="hi-IN"/>
        </w:rPr>
        <w:t>ओ</w:t>
      </w:r>
      <w:r w:rsidRPr="00D34835">
        <w:rPr>
          <w:rFonts w:ascii="Bookman Old Style" w:hAnsi="Bookman Old Style"/>
          <w:cs/>
          <w:lang w:bidi="hi-IN"/>
        </w:rPr>
        <w:t xml:space="preserve">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t xml:space="preserve"> </w:t>
      </w:r>
      <w:r w:rsidRPr="00D34835">
        <w:rPr>
          <w:rFonts w:ascii="Bookman Old Style" w:hAnsi="Bookman Old Style"/>
          <w:i/>
          <w:iCs/>
        </w:rPr>
        <w:t>(He is reading.)</w:t>
      </w:r>
    </w:p>
    <w:p w14:paraId="7A72EB57" w14:textId="77777777" w:rsidR="005A1274" w:rsidRPr="00D34835" w:rsidRDefault="005A1274" w:rsidP="003B6B98">
      <w:pPr>
        <w:pStyle w:val="NoSpacing"/>
        <w:numPr>
          <w:ilvl w:val="0"/>
          <w:numId w:val="11"/>
        </w:numPr>
        <w:jc w:val="both"/>
        <w:rPr>
          <w:rFonts w:ascii="Bookman Old Style" w:hAnsi="Bookman Old Style"/>
        </w:rPr>
      </w:pPr>
      <w:r w:rsidRPr="00D34835">
        <w:rPr>
          <w:rFonts w:ascii="Nirmala UI" w:hAnsi="Nirmala UI" w:cs="Nirmala UI" w:hint="cs"/>
          <w:cs/>
          <w:lang w:bidi="hi-IN"/>
        </w:rPr>
        <w:t>ओ</w:t>
      </w:r>
      <w:r w:rsidRPr="00D34835">
        <w:rPr>
          <w:rFonts w:ascii="Bookman Old Style" w:hAnsi="Bookman Old Style"/>
          <w:cs/>
          <w:lang w:bidi="hi-IN"/>
        </w:rPr>
        <w:t xml:space="preserve">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t xml:space="preserve"> </w:t>
      </w:r>
      <w:r w:rsidRPr="00D34835">
        <w:rPr>
          <w:rFonts w:ascii="Bookman Old Style" w:hAnsi="Bookman Old Style"/>
          <w:i/>
          <w:iCs/>
        </w:rPr>
        <w:t>(She is reading.)</w:t>
      </w:r>
      <w:r w:rsidRPr="00D34835">
        <w:rPr>
          <w:rFonts w:ascii="Bookman Old Style" w:hAnsi="Bookman Old Style"/>
        </w:rPr>
        <w:t xml:space="preserve"> – </w:t>
      </w:r>
      <w:proofErr w:type="gramStart"/>
      <w:r w:rsidRPr="00D34835">
        <w:rPr>
          <w:rFonts w:ascii="Bookman Old Style" w:hAnsi="Bookman Old Style"/>
        </w:rPr>
        <w:t>same</w:t>
      </w:r>
      <w:proofErr w:type="gramEnd"/>
      <w:r w:rsidRPr="00D34835">
        <w:rPr>
          <w:rFonts w:ascii="Bookman Old Style" w:hAnsi="Bookman Old Style"/>
        </w:rPr>
        <w:t xml:space="preserve"> as masculine, but context distinguishes</w:t>
      </w:r>
    </w:p>
    <w:p w14:paraId="25BB6D4E"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In plural:</w:t>
      </w:r>
    </w:p>
    <w:p w14:paraId="225D1730" w14:textId="77777777" w:rsidR="005A1274" w:rsidRPr="00D34835" w:rsidRDefault="005A1274" w:rsidP="003B6B98">
      <w:pPr>
        <w:pStyle w:val="NoSpacing"/>
        <w:numPr>
          <w:ilvl w:val="0"/>
          <w:numId w:val="12"/>
        </w:numPr>
        <w:jc w:val="both"/>
        <w:rPr>
          <w:rFonts w:ascii="Bookman Old Style" w:hAnsi="Bookman Old Style"/>
        </w:rPr>
      </w:pPr>
      <w:r w:rsidRPr="00D34835">
        <w:rPr>
          <w:rFonts w:ascii="Nirmala UI" w:hAnsi="Nirmala UI" w:cs="Nirmala UI" w:hint="cs"/>
          <w:cs/>
          <w:lang w:bidi="hi-IN"/>
        </w:rPr>
        <w:t>ओ</w:t>
      </w:r>
      <w:r w:rsidRPr="00D34835">
        <w:rPr>
          <w:rFonts w:ascii="Bookman Old Style" w:hAnsi="Bookman Old Style"/>
          <w:cs/>
          <w:lang w:bidi="hi-IN"/>
        </w:rPr>
        <w:t xml:space="preserve"> </w:t>
      </w:r>
      <w:r w:rsidRPr="00D34835">
        <w:rPr>
          <w:rFonts w:ascii="Nirmala UI" w:hAnsi="Nirmala UI" w:cs="Nirmala UI" w:hint="cs"/>
          <w:cs/>
          <w:lang w:bidi="hi-IN"/>
        </w:rPr>
        <w:t>सभ</w:t>
      </w:r>
      <w:r w:rsidRPr="00D34835">
        <w:rPr>
          <w:rFonts w:ascii="Bookman Old Style" w:hAnsi="Bookman Old Style"/>
          <w:cs/>
          <w:lang w:bidi="hi-IN"/>
        </w:rPr>
        <w:t xml:space="preserve">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छथि।</w:t>
      </w:r>
      <w:r w:rsidRPr="00D34835">
        <w:rPr>
          <w:rFonts w:ascii="Bookman Old Style" w:hAnsi="Bookman Old Style"/>
        </w:rPr>
        <w:t xml:space="preserve"> </w:t>
      </w:r>
      <w:r w:rsidRPr="00D34835">
        <w:rPr>
          <w:rFonts w:ascii="Bookman Old Style" w:hAnsi="Bookman Old Style"/>
          <w:i/>
          <w:iCs/>
        </w:rPr>
        <w:t>(They are reading.)</w:t>
      </w:r>
    </w:p>
    <w:p w14:paraId="684F5BB6" w14:textId="77777777" w:rsidR="005A1274" w:rsidRDefault="005A1274" w:rsidP="003B6B98">
      <w:pPr>
        <w:pStyle w:val="NoSpacing"/>
        <w:jc w:val="both"/>
        <w:rPr>
          <w:rFonts w:ascii="Bookman Old Style" w:hAnsi="Bookman Old Style"/>
          <w:b/>
          <w:bCs/>
        </w:rPr>
      </w:pPr>
    </w:p>
    <w:p w14:paraId="477E35B3"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6.</w:t>
      </w:r>
      <w:r w:rsidRPr="00D34835">
        <w:rPr>
          <w:rFonts w:ascii="Bookman Old Style" w:hAnsi="Bookman Old Style"/>
          <w:b/>
          <w:bCs/>
        </w:rPr>
        <w:t xml:space="preserve"> Tense and Aspect</w:t>
      </w:r>
    </w:p>
    <w:p w14:paraId="4FDEF309" w14:textId="77777777" w:rsidR="005A1274" w:rsidRDefault="005A1274" w:rsidP="003B6B98">
      <w:pPr>
        <w:pStyle w:val="NoSpacing"/>
        <w:jc w:val="both"/>
        <w:rPr>
          <w:rFonts w:ascii="Bookman Old Style" w:hAnsi="Bookman Old Style"/>
          <w:b/>
          <w:bCs/>
        </w:rPr>
      </w:pPr>
    </w:p>
    <w:p w14:paraId="371E8666"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The tense-aspect system includes present, past, habitual, perfective, and progressive:</w:t>
      </w:r>
    </w:p>
    <w:p w14:paraId="2916C0A3" w14:textId="77777777" w:rsidR="005A1274" w:rsidRPr="00D34835" w:rsidRDefault="005A1274" w:rsidP="003B6B98">
      <w:pPr>
        <w:pStyle w:val="NoSpacing"/>
        <w:numPr>
          <w:ilvl w:val="0"/>
          <w:numId w:val="13"/>
        </w:numPr>
        <w:jc w:val="both"/>
        <w:rPr>
          <w:rFonts w:ascii="Bookman Old Style" w:hAnsi="Bookman Old Style"/>
        </w:rPr>
      </w:pPr>
      <w:r w:rsidRPr="00D34835">
        <w:rPr>
          <w:rFonts w:ascii="Bookman Old Style" w:hAnsi="Bookman Old Style"/>
        </w:rPr>
        <w:t xml:space="preserve">Present habitual: </w:t>
      </w:r>
      <w:r w:rsidRPr="00D34835">
        <w:rPr>
          <w:rFonts w:ascii="Nirmala UI" w:hAnsi="Nirmala UI" w:cs="Nirmala UI" w:hint="cs"/>
          <w:cs/>
          <w:lang w:bidi="hi-IN"/>
        </w:rPr>
        <w:t>पढ़ैत</w:t>
      </w:r>
      <w:r w:rsidRPr="00D34835">
        <w:rPr>
          <w:rFonts w:ascii="Bookman Old Style" w:hAnsi="Bookman Old Style"/>
          <w:cs/>
          <w:lang w:bidi="hi-IN"/>
        </w:rPr>
        <w:t xml:space="preserve"> </w:t>
      </w:r>
      <w:r w:rsidRPr="00D34835">
        <w:rPr>
          <w:rFonts w:ascii="Nirmala UI" w:hAnsi="Nirmala UI" w:cs="Nirmala UI" w:hint="cs"/>
          <w:cs/>
          <w:lang w:bidi="hi-IN"/>
        </w:rPr>
        <w:t>अछि</w:t>
      </w:r>
    </w:p>
    <w:p w14:paraId="68E8EEED" w14:textId="77777777" w:rsidR="005A1274" w:rsidRPr="00D34835" w:rsidRDefault="005A1274" w:rsidP="003B6B98">
      <w:pPr>
        <w:pStyle w:val="NoSpacing"/>
        <w:numPr>
          <w:ilvl w:val="0"/>
          <w:numId w:val="13"/>
        </w:numPr>
        <w:jc w:val="both"/>
        <w:rPr>
          <w:rFonts w:ascii="Bookman Old Style" w:hAnsi="Bookman Old Style"/>
        </w:rPr>
      </w:pPr>
      <w:r w:rsidRPr="00D34835">
        <w:rPr>
          <w:rFonts w:ascii="Bookman Old Style" w:hAnsi="Bookman Old Style"/>
        </w:rPr>
        <w:t xml:space="preserve">Past perfective: </w:t>
      </w:r>
      <w:r w:rsidRPr="00D34835">
        <w:rPr>
          <w:rFonts w:ascii="Nirmala UI" w:hAnsi="Nirmala UI" w:cs="Nirmala UI" w:hint="cs"/>
          <w:cs/>
          <w:lang w:bidi="hi-IN"/>
        </w:rPr>
        <w:t>पढ़लथि</w:t>
      </w:r>
    </w:p>
    <w:p w14:paraId="4B22DF66" w14:textId="77777777" w:rsidR="005A1274" w:rsidRPr="00D34835" w:rsidRDefault="005A1274" w:rsidP="003B6B98">
      <w:pPr>
        <w:pStyle w:val="NoSpacing"/>
        <w:numPr>
          <w:ilvl w:val="0"/>
          <w:numId w:val="13"/>
        </w:numPr>
        <w:jc w:val="both"/>
        <w:rPr>
          <w:rFonts w:ascii="Bookman Old Style" w:hAnsi="Bookman Old Style"/>
        </w:rPr>
      </w:pPr>
      <w:r w:rsidRPr="00D34835">
        <w:rPr>
          <w:rFonts w:ascii="Bookman Old Style" w:hAnsi="Bookman Old Style"/>
        </w:rPr>
        <w:t xml:space="preserve">Progressive: </w:t>
      </w:r>
      <w:r w:rsidRPr="00D34835">
        <w:rPr>
          <w:rFonts w:ascii="Nirmala UI" w:hAnsi="Nirmala UI" w:cs="Nirmala UI" w:hint="cs"/>
          <w:cs/>
          <w:lang w:bidi="hi-IN"/>
        </w:rPr>
        <w:t>पढ़ि</w:t>
      </w:r>
      <w:r w:rsidRPr="00D34835">
        <w:rPr>
          <w:rFonts w:ascii="Bookman Old Style" w:hAnsi="Bookman Old Style"/>
          <w:cs/>
          <w:lang w:bidi="hi-IN"/>
        </w:rPr>
        <w:t xml:space="preserve"> </w:t>
      </w:r>
      <w:r w:rsidRPr="00D34835">
        <w:rPr>
          <w:rFonts w:ascii="Nirmala UI" w:hAnsi="Nirmala UI" w:cs="Nirmala UI" w:hint="cs"/>
          <w:cs/>
          <w:lang w:bidi="hi-IN"/>
        </w:rPr>
        <w:t>रहल</w:t>
      </w:r>
      <w:r w:rsidRPr="00D34835">
        <w:rPr>
          <w:rFonts w:ascii="Bookman Old Style" w:hAnsi="Bookman Old Style"/>
          <w:cs/>
          <w:lang w:bidi="hi-IN"/>
        </w:rPr>
        <w:t xml:space="preserve"> </w:t>
      </w:r>
      <w:r w:rsidRPr="00D34835">
        <w:rPr>
          <w:rFonts w:ascii="Nirmala UI" w:hAnsi="Nirmala UI" w:cs="Nirmala UI" w:hint="cs"/>
          <w:cs/>
          <w:lang w:bidi="hi-IN"/>
        </w:rPr>
        <w:t>अछि</w:t>
      </w:r>
    </w:p>
    <w:p w14:paraId="13E13C13"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Maithili TAM markers are structurally similar to those in Hindi but more morphologically conservative in some dialects.</w:t>
      </w:r>
    </w:p>
    <w:p w14:paraId="42CA6D95" w14:textId="6F06CD16" w:rsidR="005A1274" w:rsidRPr="00D34835" w:rsidRDefault="005A1274" w:rsidP="003B6B98">
      <w:pPr>
        <w:pStyle w:val="NoSpacing"/>
        <w:jc w:val="both"/>
        <w:rPr>
          <w:rFonts w:ascii="Bookman Old Style" w:hAnsi="Bookman Old Style"/>
          <w:b/>
          <w:bCs/>
        </w:rPr>
      </w:pPr>
    </w:p>
    <w:p w14:paraId="6ADACE4F"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7</w:t>
      </w:r>
      <w:r w:rsidRPr="00D34835">
        <w:rPr>
          <w:rFonts w:ascii="Bookman Old Style" w:hAnsi="Bookman Old Style"/>
          <w:b/>
          <w:bCs/>
        </w:rPr>
        <w:t>. Subordination and Complex Sentences</w:t>
      </w:r>
    </w:p>
    <w:p w14:paraId="67299D17" w14:textId="77777777" w:rsidR="005A1274" w:rsidRDefault="005A1274" w:rsidP="003B6B98">
      <w:pPr>
        <w:pStyle w:val="NoSpacing"/>
        <w:jc w:val="both"/>
        <w:rPr>
          <w:rFonts w:ascii="Bookman Old Style" w:hAnsi="Bookman Old Style"/>
          <w:b/>
          <w:bCs/>
        </w:rPr>
      </w:pPr>
    </w:p>
    <w:p w14:paraId="427C66E1" w14:textId="77777777" w:rsidR="005A1274" w:rsidRPr="00D34835" w:rsidRDefault="005A1274" w:rsidP="003B6B98">
      <w:pPr>
        <w:pStyle w:val="NoSpacing"/>
        <w:jc w:val="both"/>
        <w:rPr>
          <w:rFonts w:ascii="Bookman Old Style" w:hAnsi="Bookman Old Style"/>
        </w:rPr>
      </w:pPr>
      <w:proofErr w:type="spellStart"/>
      <w:r w:rsidRPr="00D34835">
        <w:rPr>
          <w:rFonts w:ascii="Bookman Old Style" w:hAnsi="Bookman Old Style"/>
        </w:rPr>
        <w:t>Complementizers</w:t>
      </w:r>
      <w:proofErr w:type="spellEnd"/>
      <w:r w:rsidRPr="00D34835">
        <w:rPr>
          <w:rFonts w:ascii="Bookman Old Style" w:hAnsi="Bookman Old Style"/>
        </w:rPr>
        <w:t xml:space="preserve"> include </w:t>
      </w:r>
      <w:r w:rsidRPr="00D34835">
        <w:rPr>
          <w:rFonts w:ascii="Nirmala UI" w:hAnsi="Nirmala UI" w:cs="Nirmala UI" w:hint="cs"/>
          <w:cs/>
          <w:lang w:bidi="hi-IN"/>
        </w:rPr>
        <w:t>जे</w:t>
      </w:r>
      <w:r w:rsidRPr="00D34835">
        <w:rPr>
          <w:rFonts w:ascii="Bookman Old Style" w:hAnsi="Bookman Old Style"/>
          <w:cs/>
          <w:lang w:bidi="hi-IN"/>
        </w:rPr>
        <w:t xml:space="preserve"> (</w:t>
      </w:r>
      <w:r w:rsidRPr="00D34835">
        <w:rPr>
          <w:rFonts w:ascii="Bookman Old Style" w:hAnsi="Bookman Old Style"/>
        </w:rPr>
        <w:t>je) for declarative subordination:</w:t>
      </w:r>
    </w:p>
    <w:p w14:paraId="39839251" w14:textId="77777777" w:rsidR="005A1274" w:rsidRPr="00D34835" w:rsidRDefault="005A1274" w:rsidP="003B6B98">
      <w:pPr>
        <w:pStyle w:val="NoSpacing"/>
        <w:numPr>
          <w:ilvl w:val="0"/>
          <w:numId w:val="14"/>
        </w:numPr>
        <w:jc w:val="both"/>
        <w:rPr>
          <w:rFonts w:ascii="Bookman Old Style" w:hAnsi="Bookman Old Style"/>
        </w:rPr>
      </w:pPr>
      <w:r w:rsidRPr="00D34835">
        <w:rPr>
          <w:rFonts w:ascii="Nirmala UI" w:hAnsi="Nirmala UI" w:cs="Nirmala UI" w:hint="cs"/>
          <w:cs/>
          <w:lang w:bidi="hi-IN"/>
        </w:rPr>
        <w:t>राम</w:t>
      </w:r>
      <w:r w:rsidRPr="00D34835">
        <w:rPr>
          <w:rFonts w:ascii="Bookman Old Style" w:hAnsi="Bookman Old Style"/>
          <w:cs/>
          <w:lang w:bidi="hi-IN"/>
        </w:rPr>
        <w:t xml:space="preserve"> </w:t>
      </w:r>
      <w:r w:rsidRPr="00D34835">
        <w:rPr>
          <w:rFonts w:ascii="Nirmala UI" w:hAnsi="Nirmala UI" w:cs="Nirmala UI" w:hint="cs"/>
          <w:cs/>
          <w:lang w:bidi="hi-IN"/>
        </w:rPr>
        <w:t>कहलक</w:t>
      </w:r>
      <w:r w:rsidRPr="00D34835">
        <w:rPr>
          <w:rFonts w:ascii="Bookman Old Style" w:hAnsi="Bookman Old Style"/>
          <w:cs/>
          <w:lang w:bidi="hi-IN"/>
        </w:rPr>
        <w:t xml:space="preserve"> </w:t>
      </w:r>
      <w:r w:rsidRPr="00D34835">
        <w:rPr>
          <w:rFonts w:ascii="Nirmala UI" w:hAnsi="Nirmala UI" w:cs="Nirmala UI" w:hint="cs"/>
          <w:cs/>
          <w:lang w:bidi="hi-IN"/>
        </w:rPr>
        <w:t>जे</w:t>
      </w:r>
      <w:r w:rsidRPr="00D34835">
        <w:rPr>
          <w:rFonts w:ascii="Bookman Old Style" w:hAnsi="Bookman Old Style"/>
          <w:cs/>
          <w:lang w:bidi="hi-IN"/>
        </w:rPr>
        <w:t xml:space="preserve"> </w:t>
      </w:r>
      <w:r w:rsidRPr="00D34835">
        <w:rPr>
          <w:rFonts w:ascii="Nirmala UI" w:hAnsi="Nirmala UI" w:cs="Nirmala UI" w:hint="cs"/>
          <w:cs/>
          <w:lang w:bidi="hi-IN"/>
        </w:rPr>
        <w:t>ओ</w:t>
      </w:r>
      <w:r w:rsidRPr="00D34835">
        <w:rPr>
          <w:rFonts w:ascii="Bookman Old Style" w:hAnsi="Bookman Old Style"/>
          <w:cs/>
          <w:lang w:bidi="hi-IN"/>
        </w:rPr>
        <w:t xml:space="preserve"> </w:t>
      </w:r>
      <w:r w:rsidRPr="00D34835">
        <w:rPr>
          <w:rFonts w:ascii="Nirmala UI" w:hAnsi="Nirmala UI" w:cs="Nirmala UI" w:hint="cs"/>
          <w:cs/>
          <w:lang w:bidi="hi-IN"/>
        </w:rPr>
        <w:t>स्कूल</w:t>
      </w:r>
      <w:r w:rsidRPr="00D34835">
        <w:rPr>
          <w:rFonts w:ascii="Bookman Old Style" w:hAnsi="Bookman Old Style"/>
          <w:cs/>
          <w:lang w:bidi="hi-IN"/>
        </w:rPr>
        <w:t xml:space="preserve"> </w:t>
      </w:r>
      <w:r w:rsidRPr="00D34835">
        <w:rPr>
          <w:rFonts w:ascii="Nirmala UI" w:hAnsi="Nirmala UI" w:cs="Nirmala UI" w:hint="cs"/>
          <w:cs/>
          <w:lang w:bidi="hi-IN"/>
        </w:rPr>
        <w:t>जाइत</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br/>
      </w:r>
      <w:r w:rsidRPr="00D34835">
        <w:rPr>
          <w:rFonts w:ascii="Bookman Old Style" w:hAnsi="Bookman Old Style"/>
          <w:i/>
          <w:iCs/>
        </w:rPr>
        <w:t>Ram said that he is going to school.</w:t>
      </w:r>
    </w:p>
    <w:p w14:paraId="0790F955" w14:textId="77777777" w:rsidR="005A1274" w:rsidRDefault="005A1274" w:rsidP="003B6B98">
      <w:pPr>
        <w:pStyle w:val="NoSpacing"/>
        <w:jc w:val="both"/>
        <w:rPr>
          <w:rFonts w:ascii="Bookman Old Style" w:hAnsi="Bookman Old Style"/>
          <w:b/>
          <w:bCs/>
        </w:rPr>
      </w:pPr>
    </w:p>
    <w:p w14:paraId="5FB9E56E"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8.</w:t>
      </w:r>
      <w:r w:rsidRPr="00D34835">
        <w:rPr>
          <w:rFonts w:ascii="Bookman Old Style" w:hAnsi="Bookman Old Style"/>
          <w:b/>
          <w:bCs/>
        </w:rPr>
        <w:t xml:space="preserve"> Relative Clauses</w:t>
      </w:r>
    </w:p>
    <w:p w14:paraId="79A38599" w14:textId="77777777" w:rsidR="005A1274" w:rsidRDefault="005A1274" w:rsidP="003B6B98">
      <w:pPr>
        <w:pStyle w:val="NoSpacing"/>
        <w:jc w:val="both"/>
        <w:rPr>
          <w:rFonts w:ascii="Bookman Old Style" w:hAnsi="Bookman Old Style"/>
          <w:b/>
          <w:bCs/>
        </w:rPr>
      </w:pPr>
    </w:p>
    <w:p w14:paraId="11493A38"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Relative clauses are prenominal, with a gap or relative pronoun:</w:t>
      </w:r>
    </w:p>
    <w:p w14:paraId="414B1EBB" w14:textId="77777777" w:rsidR="005A1274" w:rsidRPr="00D34835" w:rsidRDefault="005A1274" w:rsidP="003B6B98">
      <w:pPr>
        <w:pStyle w:val="NoSpacing"/>
        <w:numPr>
          <w:ilvl w:val="0"/>
          <w:numId w:val="15"/>
        </w:numPr>
        <w:jc w:val="both"/>
        <w:rPr>
          <w:rFonts w:ascii="Bookman Old Style" w:hAnsi="Bookman Old Style"/>
        </w:rPr>
      </w:pPr>
      <w:r w:rsidRPr="00D34835">
        <w:rPr>
          <w:rFonts w:ascii="Nirmala UI" w:hAnsi="Nirmala UI" w:cs="Nirmala UI" w:hint="cs"/>
          <w:cs/>
          <w:lang w:bidi="hi-IN"/>
        </w:rPr>
        <w:t>जे</w:t>
      </w:r>
      <w:r w:rsidRPr="00D34835">
        <w:rPr>
          <w:rFonts w:ascii="Bookman Old Style" w:hAnsi="Bookman Old Style"/>
          <w:cs/>
          <w:lang w:bidi="hi-IN"/>
        </w:rPr>
        <w:t xml:space="preserve"> </w:t>
      </w:r>
      <w:r w:rsidRPr="00D34835">
        <w:rPr>
          <w:rFonts w:ascii="Nirmala UI" w:hAnsi="Nirmala UI" w:cs="Nirmala UI" w:hint="cs"/>
          <w:cs/>
          <w:lang w:bidi="hi-IN"/>
        </w:rPr>
        <w:t>लड़का</w:t>
      </w:r>
      <w:r w:rsidRPr="00D34835">
        <w:rPr>
          <w:rFonts w:ascii="Bookman Old Style" w:hAnsi="Bookman Old Style"/>
          <w:cs/>
          <w:lang w:bidi="hi-IN"/>
        </w:rPr>
        <w:t xml:space="preserve"> </w:t>
      </w:r>
      <w:r w:rsidRPr="00D34835">
        <w:rPr>
          <w:rFonts w:ascii="Nirmala UI" w:hAnsi="Nirmala UI" w:cs="Nirmala UI" w:hint="cs"/>
          <w:cs/>
          <w:lang w:bidi="hi-IN"/>
        </w:rPr>
        <w:t>स्कूल</w:t>
      </w:r>
      <w:r w:rsidRPr="00D34835">
        <w:rPr>
          <w:rFonts w:ascii="Bookman Old Style" w:hAnsi="Bookman Old Style"/>
          <w:cs/>
          <w:lang w:bidi="hi-IN"/>
        </w:rPr>
        <w:t xml:space="preserve"> </w:t>
      </w:r>
      <w:r w:rsidRPr="00D34835">
        <w:rPr>
          <w:rFonts w:ascii="Nirmala UI" w:hAnsi="Nirmala UI" w:cs="Nirmala UI" w:hint="cs"/>
          <w:cs/>
          <w:lang w:bidi="hi-IN"/>
        </w:rPr>
        <w:t>गेल</w:t>
      </w:r>
      <w:r w:rsidRPr="00D34835">
        <w:rPr>
          <w:rFonts w:ascii="Bookman Old Style" w:hAnsi="Bookman Old Style"/>
          <w:cs/>
          <w:lang w:bidi="hi-IN"/>
        </w:rPr>
        <w:t xml:space="preserve"> </w:t>
      </w:r>
      <w:r w:rsidRPr="00D34835">
        <w:rPr>
          <w:rFonts w:ascii="Nirmala UI" w:hAnsi="Nirmala UI" w:cs="Nirmala UI" w:hint="cs"/>
          <w:cs/>
          <w:lang w:bidi="hi-IN"/>
        </w:rPr>
        <w:t>छल</w:t>
      </w:r>
      <w:r w:rsidRPr="00D34835">
        <w:rPr>
          <w:rFonts w:ascii="Bookman Old Style" w:hAnsi="Bookman Old Style"/>
          <w:cs/>
          <w:lang w:bidi="hi-IN"/>
        </w:rPr>
        <w:t xml:space="preserve"> </w:t>
      </w:r>
      <w:r w:rsidRPr="00D34835">
        <w:rPr>
          <w:rFonts w:ascii="Nirmala UI" w:hAnsi="Nirmala UI" w:cs="Nirmala UI" w:hint="cs"/>
          <w:cs/>
          <w:lang w:bidi="hi-IN"/>
        </w:rPr>
        <w:t>से</w:t>
      </w:r>
      <w:r w:rsidRPr="00D34835">
        <w:rPr>
          <w:rFonts w:ascii="Bookman Old Style" w:hAnsi="Bookman Old Style"/>
          <w:cs/>
          <w:lang w:bidi="hi-IN"/>
        </w:rPr>
        <w:t xml:space="preserve"> </w:t>
      </w:r>
      <w:r w:rsidRPr="00D34835">
        <w:rPr>
          <w:rFonts w:ascii="Nirmala UI" w:hAnsi="Nirmala UI" w:cs="Nirmala UI" w:hint="cs"/>
          <w:cs/>
          <w:lang w:bidi="hi-IN"/>
        </w:rPr>
        <w:t>मोनुक</w:t>
      </w:r>
      <w:r w:rsidRPr="00D34835">
        <w:rPr>
          <w:rFonts w:ascii="Bookman Old Style" w:hAnsi="Bookman Old Style"/>
          <w:cs/>
          <w:lang w:bidi="hi-IN"/>
        </w:rPr>
        <w:t xml:space="preserve"> </w:t>
      </w:r>
      <w:r w:rsidRPr="00D34835">
        <w:rPr>
          <w:rFonts w:ascii="Nirmala UI" w:hAnsi="Nirmala UI" w:cs="Nirmala UI" w:hint="cs"/>
          <w:cs/>
          <w:lang w:bidi="hi-IN"/>
        </w:rPr>
        <w:t>अछि।</w:t>
      </w:r>
      <w:r w:rsidRPr="00D34835">
        <w:rPr>
          <w:rFonts w:ascii="Bookman Old Style" w:hAnsi="Bookman Old Style"/>
        </w:rPr>
        <w:br/>
      </w:r>
      <w:r w:rsidRPr="00D34835">
        <w:rPr>
          <w:rFonts w:ascii="Bookman Old Style" w:hAnsi="Bookman Old Style"/>
          <w:i/>
          <w:iCs/>
        </w:rPr>
        <w:t xml:space="preserve">The boy who went to school is </w:t>
      </w:r>
      <w:proofErr w:type="spellStart"/>
      <w:r w:rsidRPr="00D34835">
        <w:rPr>
          <w:rFonts w:ascii="Bookman Old Style" w:hAnsi="Bookman Old Style"/>
          <w:i/>
          <w:iCs/>
        </w:rPr>
        <w:t>Monu</w:t>
      </w:r>
      <w:proofErr w:type="spellEnd"/>
      <w:r w:rsidRPr="00D34835">
        <w:rPr>
          <w:rFonts w:ascii="Bookman Old Style" w:hAnsi="Bookman Old Style"/>
          <w:i/>
          <w:iCs/>
        </w:rPr>
        <w:t>.</w:t>
      </w:r>
    </w:p>
    <w:p w14:paraId="79E6C219" w14:textId="77777777" w:rsidR="005A1274" w:rsidRDefault="005A1274" w:rsidP="003B6B98">
      <w:pPr>
        <w:pStyle w:val="NoSpacing"/>
        <w:jc w:val="both"/>
        <w:rPr>
          <w:rFonts w:ascii="Bookman Old Style" w:hAnsi="Bookman Old Style"/>
          <w:b/>
          <w:bCs/>
        </w:rPr>
      </w:pPr>
    </w:p>
    <w:p w14:paraId="24B134F1"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7.</w:t>
      </w:r>
      <w:r w:rsidRPr="00D34835">
        <w:rPr>
          <w:rFonts w:ascii="Bookman Old Style" w:hAnsi="Bookman Old Style"/>
          <w:b/>
          <w:bCs/>
        </w:rPr>
        <w:t xml:space="preserve"> Conditional and Temporal Clauses</w:t>
      </w:r>
    </w:p>
    <w:p w14:paraId="3D48BEC5" w14:textId="77777777" w:rsidR="005A1274" w:rsidRPr="001B6B07" w:rsidRDefault="005A1274" w:rsidP="003B6B98">
      <w:pPr>
        <w:pStyle w:val="NoSpacing"/>
        <w:jc w:val="both"/>
        <w:rPr>
          <w:rFonts w:ascii="Bookman Old Style" w:hAnsi="Bookman Old Style"/>
        </w:rPr>
      </w:pPr>
    </w:p>
    <w:p w14:paraId="2ACB4E67" w14:textId="77777777" w:rsidR="005A1274" w:rsidRPr="00D34835" w:rsidRDefault="005A1274" w:rsidP="003B6B98">
      <w:pPr>
        <w:pStyle w:val="NoSpacing"/>
        <w:numPr>
          <w:ilvl w:val="0"/>
          <w:numId w:val="16"/>
        </w:numPr>
        <w:jc w:val="both"/>
        <w:rPr>
          <w:rFonts w:ascii="Bookman Old Style" w:hAnsi="Bookman Old Style"/>
        </w:rPr>
      </w:pPr>
      <w:r w:rsidRPr="00D34835">
        <w:rPr>
          <w:rFonts w:ascii="Bookman Old Style" w:hAnsi="Bookman Old Style"/>
        </w:rPr>
        <w:t xml:space="preserve">If: </w:t>
      </w:r>
      <w:r w:rsidRPr="00D34835">
        <w:rPr>
          <w:rFonts w:ascii="Nirmala UI" w:hAnsi="Nirmala UI" w:cs="Nirmala UI" w:hint="cs"/>
          <w:cs/>
          <w:lang w:bidi="hi-IN"/>
        </w:rPr>
        <w:t>जँ</w:t>
      </w:r>
      <w:r w:rsidRPr="00D34835">
        <w:rPr>
          <w:rFonts w:ascii="Bookman Old Style" w:hAnsi="Bookman Old Style"/>
          <w:cs/>
          <w:lang w:bidi="hi-IN"/>
        </w:rPr>
        <w:t xml:space="preserve"> (</w:t>
      </w:r>
      <w:proofErr w:type="spellStart"/>
      <w:r w:rsidRPr="00D34835">
        <w:rPr>
          <w:rFonts w:ascii="Bookman Old Style" w:hAnsi="Bookman Old Style"/>
        </w:rPr>
        <w:t>ja</w:t>
      </w:r>
      <w:r w:rsidRPr="00D34835">
        <w:rPr>
          <w:rFonts w:ascii="Cambria" w:hAnsi="Cambria" w:cs="Cambria"/>
        </w:rPr>
        <w:t>ṅ</w:t>
      </w:r>
      <w:proofErr w:type="spellEnd"/>
      <w:r w:rsidRPr="00D34835">
        <w:rPr>
          <w:rFonts w:ascii="Bookman Old Style" w:hAnsi="Bookman Old Style"/>
        </w:rPr>
        <w:t>)</w:t>
      </w:r>
    </w:p>
    <w:p w14:paraId="548BA028" w14:textId="77777777" w:rsidR="005A1274" w:rsidRPr="00D34835" w:rsidRDefault="005A1274" w:rsidP="003B6B98">
      <w:pPr>
        <w:pStyle w:val="NoSpacing"/>
        <w:numPr>
          <w:ilvl w:val="0"/>
          <w:numId w:val="16"/>
        </w:numPr>
        <w:jc w:val="both"/>
        <w:rPr>
          <w:rFonts w:ascii="Bookman Old Style" w:hAnsi="Bookman Old Style"/>
        </w:rPr>
      </w:pPr>
      <w:r w:rsidRPr="00D34835">
        <w:rPr>
          <w:rFonts w:ascii="Bookman Old Style" w:hAnsi="Bookman Old Style"/>
        </w:rPr>
        <w:t xml:space="preserve">When: </w:t>
      </w:r>
      <w:r w:rsidRPr="00D34835">
        <w:rPr>
          <w:rFonts w:ascii="Nirmala UI" w:hAnsi="Nirmala UI" w:cs="Nirmala UI" w:hint="cs"/>
          <w:cs/>
          <w:lang w:bidi="hi-IN"/>
        </w:rPr>
        <w:t>जखन</w:t>
      </w:r>
      <w:r w:rsidRPr="00D34835">
        <w:rPr>
          <w:rFonts w:ascii="Bookman Old Style" w:hAnsi="Bookman Old Style"/>
          <w:cs/>
          <w:lang w:bidi="hi-IN"/>
        </w:rPr>
        <w:t xml:space="preserve"> (</w:t>
      </w:r>
      <w:proofErr w:type="spellStart"/>
      <w:r w:rsidRPr="00D34835">
        <w:rPr>
          <w:rFonts w:ascii="Bookman Old Style" w:hAnsi="Bookman Old Style"/>
        </w:rPr>
        <w:t>jakhan</w:t>
      </w:r>
      <w:proofErr w:type="spellEnd"/>
      <w:r w:rsidRPr="00D34835">
        <w:rPr>
          <w:rFonts w:ascii="Bookman Old Style" w:hAnsi="Bookman Old Style"/>
        </w:rPr>
        <w:t>)</w:t>
      </w:r>
    </w:p>
    <w:p w14:paraId="0B8BF71A" w14:textId="77777777" w:rsidR="005A1274" w:rsidRPr="00D34835" w:rsidRDefault="005A1274" w:rsidP="003B6B98">
      <w:pPr>
        <w:pStyle w:val="NoSpacing"/>
        <w:numPr>
          <w:ilvl w:val="0"/>
          <w:numId w:val="16"/>
        </w:numPr>
        <w:jc w:val="both"/>
        <w:rPr>
          <w:rFonts w:ascii="Bookman Old Style" w:hAnsi="Bookman Old Style"/>
        </w:rPr>
      </w:pPr>
      <w:r w:rsidRPr="00D34835">
        <w:rPr>
          <w:rFonts w:ascii="Bookman Old Style" w:hAnsi="Bookman Old Style"/>
        </w:rPr>
        <w:t xml:space="preserve">Because: </w:t>
      </w:r>
      <w:r w:rsidRPr="00D34835">
        <w:rPr>
          <w:rFonts w:ascii="Nirmala UI" w:hAnsi="Nirmala UI" w:cs="Nirmala UI" w:hint="cs"/>
          <w:cs/>
          <w:lang w:bidi="hi-IN"/>
        </w:rPr>
        <w:t>कारण</w:t>
      </w:r>
      <w:r w:rsidRPr="00D34835">
        <w:rPr>
          <w:rFonts w:ascii="Bookman Old Style" w:hAnsi="Bookman Old Style"/>
          <w:cs/>
          <w:lang w:bidi="hi-IN"/>
        </w:rPr>
        <w:t xml:space="preserve"> </w:t>
      </w:r>
      <w:r w:rsidRPr="00D34835">
        <w:rPr>
          <w:rFonts w:ascii="Nirmala UI" w:hAnsi="Nirmala UI" w:cs="Nirmala UI" w:hint="cs"/>
          <w:cs/>
          <w:lang w:bidi="hi-IN"/>
        </w:rPr>
        <w:t>जे</w:t>
      </w:r>
      <w:r w:rsidRPr="00D34835">
        <w:rPr>
          <w:rFonts w:ascii="Bookman Old Style" w:hAnsi="Bookman Old Style"/>
          <w:cs/>
          <w:lang w:bidi="hi-IN"/>
        </w:rPr>
        <w:t xml:space="preserve"> (</w:t>
      </w:r>
      <w:proofErr w:type="spellStart"/>
      <w:r w:rsidRPr="00D34835">
        <w:rPr>
          <w:rFonts w:ascii="Bookman Old Style" w:hAnsi="Bookman Old Style"/>
        </w:rPr>
        <w:t>kaara</w:t>
      </w:r>
      <w:r w:rsidRPr="00D34835">
        <w:rPr>
          <w:rFonts w:ascii="Cambria" w:hAnsi="Cambria" w:cs="Cambria"/>
        </w:rPr>
        <w:t>ṇ</w:t>
      </w:r>
      <w:proofErr w:type="spellEnd"/>
      <w:r w:rsidRPr="00D34835">
        <w:rPr>
          <w:rFonts w:ascii="Bookman Old Style" w:hAnsi="Bookman Old Style"/>
        </w:rPr>
        <w:t xml:space="preserve"> je)</w:t>
      </w:r>
    </w:p>
    <w:p w14:paraId="13934863" w14:textId="77777777" w:rsidR="005A1274" w:rsidRPr="00D34835" w:rsidRDefault="005A1274" w:rsidP="003B6B98">
      <w:pPr>
        <w:pStyle w:val="NoSpacing"/>
        <w:jc w:val="both"/>
        <w:rPr>
          <w:rFonts w:ascii="Bookman Old Style" w:hAnsi="Bookman Old Style"/>
          <w:b/>
          <w:bCs/>
        </w:rPr>
      </w:pPr>
    </w:p>
    <w:p w14:paraId="144CAA53" w14:textId="77777777" w:rsidR="005A1274" w:rsidRPr="00D34835" w:rsidRDefault="005A1274" w:rsidP="003B6B98">
      <w:pPr>
        <w:pStyle w:val="NoSpacing"/>
        <w:jc w:val="both"/>
        <w:rPr>
          <w:rFonts w:ascii="Bookman Old Style" w:hAnsi="Bookman Old Style"/>
          <w:b/>
          <w:bCs/>
        </w:rPr>
      </w:pPr>
      <w:r>
        <w:rPr>
          <w:rFonts w:ascii="Bookman Old Style" w:hAnsi="Bookman Old Style"/>
          <w:b/>
          <w:bCs/>
        </w:rPr>
        <w:t>8</w:t>
      </w:r>
      <w:r w:rsidRPr="00D34835">
        <w:rPr>
          <w:rFonts w:ascii="Bookman Old Style" w:hAnsi="Bookman Old Style"/>
          <w:b/>
          <w:bCs/>
        </w:rPr>
        <w:t>. Comparisons with Related Languages</w:t>
      </w:r>
    </w:p>
    <w:p w14:paraId="5C2EFA02" w14:textId="77777777" w:rsidR="005A1274" w:rsidRDefault="005A1274" w:rsidP="003B6B98">
      <w:pPr>
        <w:pStyle w:val="NoSpacing"/>
        <w:jc w:val="both"/>
        <w:rPr>
          <w:rFonts w:ascii="Bookman Old Style" w:hAnsi="Bookman Old Style"/>
        </w:rPr>
      </w:pPr>
    </w:p>
    <w:p w14:paraId="1139FFFD" w14:textId="77777777" w:rsidR="005A1274" w:rsidRPr="00D34835" w:rsidRDefault="005A1274" w:rsidP="003B6B98">
      <w:pPr>
        <w:pStyle w:val="NoSpacing"/>
        <w:jc w:val="both"/>
        <w:rPr>
          <w:rFonts w:ascii="Bookman Old Style" w:hAnsi="Bookman Old Style"/>
        </w:rPr>
      </w:pPr>
      <w:r w:rsidRPr="00D34835">
        <w:rPr>
          <w:rFonts w:ascii="Bookman Old Style" w:hAnsi="Bookman Old Style"/>
        </w:rPr>
        <w:t>Compared to Hindi and Bengali, Maithili retains more explicit case marking and shows a richer agreement system. Its use of hi as a focus particle is reminiscent of older Indo-Aryan stages (e.g., Vedic Sanskrit).</w:t>
      </w:r>
    </w:p>
    <w:p w14:paraId="791E378B" w14:textId="77777777" w:rsidR="005A1274" w:rsidRDefault="005A1274" w:rsidP="003B6B98">
      <w:pPr>
        <w:pStyle w:val="NoSpacing"/>
        <w:jc w:val="both"/>
        <w:rPr>
          <w:rFonts w:ascii="Bookman Old Style" w:hAnsi="Bookman Old Style"/>
          <w:b/>
          <w:bCs/>
        </w:rPr>
      </w:pPr>
    </w:p>
    <w:p w14:paraId="1745B6E6" w14:textId="77777777" w:rsidR="005A1274" w:rsidRPr="00CF2986" w:rsidRDefault="005A1274" w:rsidP="003B6B98">
      <w:pPr>
        <w:pStyle w:val="NoSpacing"/>
        <w:jc w:val="both"/>
        <w:rPr>
          <w:rFonts w:ascii="Bookman Old Style" w:hAnsi="Bookman Old Style"/>
          <w:b/>
          <w:bCs/>
        </w:rPr>
      </w:pPr>
      <w:r w:rsidRPr="00CF2986">
        <w:rPr>
          <w:rFonts w:ascii="Bookman Old Style" w:hAnsi="Bookman Old Style"/>
          <w:b/>
          <w:bCs/>
        </w:rPr>
        <w:t>CONCLUSION</w:t>
      </w:r>
    </w:p>
    <w:p w14:paraId="68866281" w14:textId="77777777" w:rsidR="005A1274" w:rsidRDefault="005A1274" w:rsidP="003B6B98">
      <w:pPr>
        <w:pStyle w:val="NoSpacing"/>
        <w:jc w:val="both"/>
        <w:rPr>
          <w:rFonts w:ascii="Bookman Old Style" w:hAnsi="Bookman Old Style"/>
        </w:rPr>
      </w:pPr>
    </w:p>
    <w:p w14:paraId="067DDD9C" w14:textId="77777777" w:rsidR="005A1274" w:rsidRPr="00D34835" w:rsidRDefault="005A1274" w:rsidP="003B6B98">
      <w:pPr>
        <w:pStyle w:val="NoSpacing"/>
        <w:jc w:val="both"/>
        <w:rPr>
          <w:rFonts w:ascii="Bookman Old Style" w:hAnsi="Bookman Old Style"/>
        </w:rPr>
      </w:pPr>
      <w:r w:rsidRPr="005D4294">
        <w:rPr>
          <w:rFonts w:ascii="Bookman Old Style" w:hAnsi="Bookman Old Style"/>
        </w:rPr>
        <w:t xml:space="preserve">Maithili’s linguistic richness and historical significance make it a subject of great interest in South Asian linguistics. Future research could delve deeper into comparative studies with other Indo-Aryan languages and explore its evolving role in digital communication. </w:t>
      </w:r>
      <w:r w:rsidRPr="00D34835">
        <w:rPr>
          <w:rFonts w:ascii="Bookman Old Style" w:hAnsi="Bookman Old Style"/>
        </w:rPr>
        <w:t>Maithili syntax presents a compelling subject for further typological and theoretical research. It maintains a conservative Indo-Aryan syntactic structure while also showing innovations in focus, agreement, and case marking. Future research could explore dialectal variation, syntactic borrowing from Nepali, and computational modeling of Maithili syntax.</w:t>
      </w:r>
    </w:p>
    <w:p w14:paraId="2FF62FB0" w14:textId="77777777" w:rsidR="005A1274" w:rsidRDefault="005A1274" w:rsidP="003B6B98">
      <w:pPr>
        <w:pStyle w:val="NoSpacing"/>
        <w:jc w:val="both"/>
        <w:rPr>
          <w:rFonts w:ascii="Bookman Old Style" w:hAnsi="Bookman Old Style"/>
          <w:b/>
          <w:bCs/>
        </w:rPr>
      </w:pPr>
    </w:p>
    <w:p w14:paraId="12904D9B" w14:textId="77777777" w:rsidR="005A1274" w:rsidRDefault="005A1274" w:rsidP="003B6B98">
      <w:pPr>
        <w:pStyle w:val="NoSpacing"/>
        <w:jc w:val="both"/>
        <w:rPr>
          <w:rFonts w:ascii="Bookman Old Style" w:hAnsi="Bookman Old Style"/>
          <w:b/>
          <w:bCs/>
        </w:rPr>
      </w:pPr>
      <w:r w:rsidRPr="00D34835">
        <w:rPr>
          <w:rFonts w:ascii="Bookman Old Style" w:hAnsi="Bookman Old Style"/>
          <w:b/>
          <w:bCs/>
        </w:rPr>
        <w:t>References</w:t>
      </w:r>
    </w:p>
    <w:p w14:paraId="44FDDE8B" w14:textId="77777777" w:rsidR="005A1274" w:rsidRPr="00D34835" w:rsidRDefault="005A1274" w:rsidP="003B6B98">
      <w:pPr>
        <w:pStyle w:val="NoSpacing"/>
        <w:jc w:val="both"/>
        <w:rPr>
          <w:rFonts w:ascii="Bookman Old Style" w:hAnsi="Bookman Old Style"/>
          <w:b/>
          <w:bCs/>
        </w:rPr>
      </w:pPr>
    </w:p>
    <w:p w14:paraId="5A4F4CEA" w14:textId="77777777" w:rsidR="005A1274" w:rsidRPr="00D34835" w:rsidRDefault="005A1274" w:rsidP="003B6B98">
      <w:pPr>
        <w:pStyle w:val="NoSpacing"/>
        <w:ind w:left="709" w:hanging="720"/>
        <w:jc w:val="both"/>
        <w:rPr>
          <w:rFonts w:ascii="Bookman Old Style" w:hAnsi="Bookman Old Style"/>
        </w:rPr>
      </w:pPr>
      <w:proofErr w:type="spellStart"/>
      <w:r w:rsidRPr="00D34835">
        <w:rPr>
          <w:rFonts w:ascii="Bookman Old Style" w:hAnsi="Bookman Old Style"/>
        </w:rPr>
        <w:t>Yadav</w:t>
      </w:r>
      <w:proofErr w:type="spellEnd"/>
      <w:r w:rsidRPr="00D34835">
        <w:rPr>
          <w:rFonts w:ascii="Bookman Old Style" w:hAnsi="Bookman Old Style"/>
        </w:rPr>
        <w:t xml:space="preserve">, </w:t>
      </w:r>
      <w:proofErr w:type="spellStart"/>
      <w:r w:rsidRPr="00D34835">
        <w:rPr>
          <w:rFonts w:ascii="Bookman Old Style" w:hAnsi="Bookman Old Style"/>
        </w:rPr>
        <w:t>Ramawatar</w:t>
      </w:r>
      <w:proofErr w:type="spellEnd"/>
      <w:r w:rsidRPr="00D34835">
        <w:rPr>
          <w:rFonts w:ascii="Bookman Old Style" w:hAnsi="Bookman Old Style"/>
        </w:rPr>
        <w:t xml:space="preserve">. </w:t>
      </w:r>
      <w:proofErr w:type="gramStart"/>
      <w:r w:rsidRPr="00D34835">
        <w:rPr>
          <w:rFonts w:ascii="Bookman Old Style" w:hAnsi="Bookman Old Style"/>
          <w:i/>
          <w:iCs/>
        </w:rPr>
        <w:t>A Reference Grammar of Maithili</w:t>
      </w:r>
      <w:r w:rsidRPr="00D34835">
        <w:rPr>
          <w:rFonts w:ascii="Bookman Old Style" w:hAnsi="Bookman Old Style"/>
        </w:rPr>
        <w:t>.</w:t>
      </w:r>
      <w:proofErr w:type="gramEnd"/>
      <w:r w:rsidRPr="00D34835">
        <w:rPr>
          <w:rFonts w:ascii="Bookman Old Style" w:hAnsi="Bookman Old Style"/>
        </w:rPr>
        <w:t xml:space="preserve"> Mouton de </w:t>
      </w:r>
      <w:proofErr w:type="spellStart"/>
      <w:r w:rsidRPr="00D34835">
        <w:rPr>
          <w:rFonts w:ascii="Bookman Old Style" w:hAnsi="Bookman Old Style"/>
        </w:rPr>
        <w:t>Gruyter</w:t>
      </w:r>
      <w:proofErr w:type="spellEnd"/>
      <w:r w:rsidRPr="00D34835">
        <w:rPr>
          <w:rFonts w:ascii="Bookman Old Style" w:hAnsi="Bookman Old Style"/>
        </w:rPr>
        <w:t>, 1996.</w:t>
      </w:r>
    </w:p>
    <w:p w14:paraId="2F46A5B8" w14:textId="77777777" w:rsidR="005A1274" w:rsidRPr="00D34835" w:rsidRDefault="005A1274" w:rsidP="003B6B98">
      <w:pPr>
        <w:pStyle w:val="NoSpacing"/>
        <w:ind w:left="709" w:hanging="720"/>
        <w:jc w:val="both"/>
        <w:rPr>
          <w:rFonts w:ascii="Bookman Old Style" w:hAnsi="Bookman Old Style"/>
        </w:rPr>
      </w:pPr>
      <w:proofErr w:type="spellStart"/>
      <w:r w:rsidRPr="00D34835">
        <w:rPr>
          <w:rFonts w:ascii="Bookman Old Style" w:hAnsi="Bookman Old Style"/>
        </w:rPr>
        <w:t>Masica</w:t>
      </w:r>
      <w:proofErr w:type="spellEnd"/>
      <w:r w:rsidRPr="00D34835">
        <w:rPr>
          <w:rFonts w:ascii="Bookman Old Style" w:hAnsi="Bookman Old Style"/>
        </w:rPr>
        <w:t xml:space="preserve">, Colin P. </w:t>
      </w:r>
      <w:proofErr w:type="gramStart"/>
      <w:r w:rsidRPr="00D34835">
        <w:rPr>
          <w:rFonts w:ascii="Bookman Old Style" w:hAnsi="Bookman Old Style"/>
          <w:i/>
          <w:iCs/>
        </w:rPr>
        <w:t>The Indo-Aryan Languages</w:t>
      </w:r>
      <w:r w:rsidRPr="00D34835">
        <w:rPr>
          <w:rFonts w:ascii="Bookman Old Style" w:hAnsi="Bookman Old Style"/>
        </w:rPr>
        <w:t>.</w:t>
      </w:r>
      <w:proofErr w:type="gramEnd"/>
      <w:r w:rsidRPr="00D34835">
        <w:rPr>
          <w:rFonts w:ascii="Bookman Old Style" w:hAnsi="Bookman Old Style"/>
        </w:rPr>
        <w:t xml:space="preserve"> </w:t>
      </w:r>
      <w:proofErr w:type="gramStart"/>
      <w:r w:rsidRPr="00D34835">
        <w:rPr>
          <w:rFonts w:ascii="Bookman Old Style" w:hAnsi="Bookman Old Style"/>
        </w:rPr>
        <w:t>Cambridge University Press, 1991.</w:t>
      </w:r>
      <w:proofErr w:type="gramEnd"/>
    </w:p>
    <w:p w14:paraId="44504F39" w14:textId="77777777" w:rsidR="005A1274" w:rsidRPr="00382310" w:rsidRDefault="005A1274" w:rsidP="003B6B98">
      <w:pPr>
        <w:pStyle w:val="NoSpacing"/>
        <w:ind w:left="709" w:hanging="720"/>
        <w:jc w:val="both"/>
        <w:rPr>
          <w:rFonts w:ascii="Bookman Old Style" w:hAnsi="Bookman Old Style"/>
        </w:rPr>
      </w:pPr>
      <w:r w:rsidRPr="00D34835">
        <w:rPr>
          <w:rFonts w:ascii="Bookman Old Style" w:hAnsi="Bookman Old Style"/>
        </w:rPr>
        <w:t xml:space="preserve">Shapiro, Michael C. "The Indo-Aryan Languages and Syntax." </w:t>
      </w:r>
      <w:proofErr w:type="gramStart"/>
      <w:r w:rsidRPr="00D34835">
        <w:rPr>
          <w:rFonts w:ascii="Bookman Old Style" w:hAnsi="Bookman Old Style"/>
        </w:rPr>
        <w:t xml:space="preserve">In </w:t>
      </w:r>
      <w:r w:rsidRPr="00D34835">
        <w:rPr>
          <w:rFonts w:ascii="Bookman Old Style" w:hAnsi="Bookman Old Style"/>
          <w:i/>
          <w:iCs/>
        </w:rPr>
        <w:t>Syntax of South Asian Languages</w:t>
      </w:r>
      <w:r w:rsidRPr="00D34835">
        <w:rPr>
          <w:rFonts w:ascii="Bookman Old Style" w:hAnsi="Bookman Old Style"/>
        </w:rPr>
        <w:t>, Springer, 2007.</w:t>
      </w:r>
      <w:proofErr w:type="gramEnd"/>
      <w:r>
        <w:rPr>
          <w:rFonts w:ascii="Bookman Old Style" w:hAnsi="Bookman Old Style"/>
        </w:rPr>
        <w:t xml:space="preserve"> </w:t>
      </w:r>
    </w:p>
    <w:p w14:paraId="57FC0D34" w14:textId="77777777" w:rsidR="005A1274" w:rsidRDefault="005A1274" w:rsidP="003B6B98">
      <w:pPr>
        <w:ind w:hanging="720"/>
        <w:jc w:val="both"/>
      </w:pPr>
    </w:p>
    <w:p w14:paraId="7B937960" w14:textId="77777777" w:rsidR="00814095" w:rsidRDefault="00814095" w:rsidP="003B6B98">
      <w:pPr>
        <w:jc w:val="both"/>
      </w:pPr>
    </w:p>
    <w:sectPr w:rsidR="00814095" w:rsidSect="005A1274">
      <w:headerReference w:type="even" r:id="rId11"/>
      <w:headerReference w:type="default" r:id="rId12"/>
      <w:footerReference w:type="default" r:id="rId13"/>
      <w:pgSz w:w="11906" w:h="16838" w:code="9"/>
      <w:pgMar w:top="1440" w:right="1440" w:bottom="1440" w:left="1440" w:header="720" w:footer="720" w:gutter="0"/>
      <w:pgNumType w:start="1"/>
      <w:cols w:space="874"/>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895C016" w14:textId="77777777" w:rsidR="00C16E34" w:rsidRDefault="003B6B98">
      <w:pPr>
        <w:spacing w:after="0" w:line="240" w:lineRule="auto"/>
      </w:pPr>
      <w:r>
        <w:separator/>
      </w:r>
    </w:p>
  </w:endnote>
  <w:endnote w:type="continuationSeparator" w:id="0">
    <w:p w14:paraId="7991ACC0" w14:textId="77777777" w:rsidR="00C16E34" w:rsidRDefault="003B6B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 w:name="Arial Black">
    <w:panose1 w:val="020B0A04020102020204"/>
    <w:charset w:val="00"/>
    <w:family w:val="auto"/>
    <w:pitch w:val="variable"/>
    <w:sig w:usb0="00000003" w:usb1="00000000" w:usb2="00000000" w:usb3="00000000" w:csb0="00000001" w:csb1="00000000"/>
  </w:font>
  <w:font w:name="Verdana">
    <w:panose1 w:val="020B0604030504040204"/>
    <w:charset w:val="00"/>
    <w:family w:val="auto"/>
    <w:pitch w:val="variable"/>
    <w:sig w:usb0="A10006FF" w:usb1="4000205B" w:usb2="00000010" w:usb3="00000000" w:csb0="0000019F" w:csb1="00000000"/>
  </w:font>
  <w:font w:name="Bookman Old Style">
    <w:panose1 w:val="02050604050505020204"/>
    <w:charset w:val="00"/>
    <w:family w:val="auto"/>
    <w:pitch w:val="variable"/>
    <w:sig w:usb0="00000003" w:usb1="00000000" w:usb2="00000000" w:usb3="00000000" w:csb0="00000001" w:csb1="00000000"/>
  </w:font>
  <w:font w:name="Nirmala UI">
    <w:altName w:val="Athelas Italic"/>
    <w:charset w:val="00"/>
    <w:family w:val="swiss"/>
    <w:pitch w:val="variable"/>
    <w:sig w:usb0="80FF8023" w:usb1="0200004A" w:usb2="000002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B756E99" w14:textId="77777777" w:rsidR="002B7CE8" w:rsidRDefault="00B52839">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2D59AA8" w14:textId="77777777" w:rsidR="00C16E34" w:rsidRDefault="003B6B98">
      <w:pPr>
        <w:spacing w:after="0" w:line="240" w:lineRule="auto"/>
      </w:pPr>
      <w:r>
        <w:separator/>
      </w:r>
    </w:p>
  </w:footnote>
  <w:footnote w:type="continuationSeparator" w:id="0">
    <w:p w14:paraId="6512D67B" w14:textId="77777777" w:rsidR="00C16E34" w:rsidRDefault="003B6B98">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6EA6A" w14:textId="77777777" w:rsidR="007A18E1" w:rsidRDefault="000248B6" w:rsidP="004B5A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0C6BCFCF" w14:textId="77777777" w:rsidR="007A18E1" w:rsidRDefault="00B52839" w:rsidP="007A18E1">
    <w:pPr>
      <w:pStyle w:val="Header"/>
      <w:ind w:right="360"/>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721647" w14:textId="77777777" w:rsidR="007A18E1" w:rsidRDefault="000248B6" w:rsidP="004B5A2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52839">
      <w:rPr>
        <w:rStyle w:val="PageNumber"/>
        <w:noProof/>
      </w:rPr>
      <w:t>2</w:t>
    </w:r>
    <w:r>
      <w:rPr>
        <w:rStyle w:val="PageNumber"/>
      </w:rPr>
      <w:fldChar w:fldCharType="end"/>
    </w:r>
  </w:p>
  <w:p w14:paraId="50CD7A95" w14:textId="77777777" w:rsidR="007A18E1" w:rsidRDefault="00B52839" w:rsidP="007A18E1">
    <w:pPr>
      <w:pStyle w:val="Header"/>
      <w:ind w:right="360"/>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7F3D02"/>
    <w:multiLevelType w:val="multilevel"/>
    <w:tmpl w:val="59046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A502877"/>
    <w:multiLevelType w:val="multilevel"/>
    <w:tmpl w:val="CBB20C48"/>
    <w:lvl w:ilvl="0">
      <w:start w:val="1"/>
      <w:numFmt w:val="lowerRoman"/>
      <w:lvlText w:val="(%1)"/>
      <w:lvlJc w:val="left"/>
      <w:pPr>
        <w:ind w:left="502" w:hanging="360"/>
      </w:pPr>
      <w:rPr>
        <w:rFonts w:hint="default"/>
      </w:r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abstractNum w:abstractNumId="2">
    <w:nsid w:val="216B4763"/>
    <w:multiLevelType w:val="multilevel"/>
    <w:tmpl w:val="B3C88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1E20B0A"/>
    <w:multiLevelType w:val="multilevel"/>
    <w:tmpl w:val="80443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7824D91"/>
    <w:multiLevelType w:val="multilevel"/>
    <w:tmpl w:val="0B680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B1CA0"/>
    <w:multiLevelType w:val="multilevel"/>
    <w:tmpl w:val="D3FAAA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63B3812"/>
    <w:multiLevelType w:val="multilevel"/>
    <w:tmpl w:val="9DBEF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9D72DE8"/>
    <w:multiLevelType w:val="multilevel"/>
    <w:tmpl w:val="C1F8DE3E"/>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CA5422D"/>
    <w:multiLevelType w:val="multilevel"/>
    <w:tmpl w:val="DD660F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53A759C"/>
    <w:multiLevelType w:val="multilevel"/>
    <w:tmpl w:val="7AD6E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6B81C21"/>
    <w:multiLevelType w:val="multilevel"/>
    <w:tmpl w:val="8F08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7C01F91"/>
    <w:multiLevelType w:val="multilevel"/>
    <w:tmpl w:val="69625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50534B"/>
    <w:multiLevelType w:val="hybridMultilevel"/>
    <w:tmpl w:val="EE30309C"/>
    <w:lvl w:ilvl="0" w:tplc="0809000F">
      <w:start w:val="3"/>
      <w:numFmt w:val="decimal"/>
      <w:lvlText w:val="%1."/>
      <w:lvlJc w:val="left"/>
      <w:pPr>
        <w:ind w:left="360" w:hanging="360"/>
      </w:pPr>
      <w:rPr>
        <w:rFonts w:hint="default"/>
      </w:rPr>
    </w:lvl>
    <w:lvl w:ilvl="1" w:tplc="08090019" w:tentative="1">
      <w:start w:val="1"/>
      <w:numFmt w:val="lowerLetter"/>
      <w:lvlText w:val="%2."/>
      <w:lvlJc w:val="left"/>
      <w:pPr>
        <w:ind w:left="1080" w:hanging="360"/>
      </w:p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13">
    <w:nsid w:val="607524FD"/>
    <w:multiLevelType w:val="multilevel"/>
    <w:tmpl w:val="4ADAEA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DB62DF1"/>
    <w:multiLevelType w:val="multilevel"/>
    <w:tmpl w:val="81DE9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75423C5"/>
    <w:multiLevelType w:val="multilevel"/>
    <w:tmpl w:val="F018562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6">
    <w:nsid w:val="7D7C3EC2"/>
    <w:multiLevelType w:val="hybridMultilevel"/>
    <w:tmpl w:val="CABE8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
  </w:num>
  <w:num w:numId="2">
    <w:abstractNumId w:val="15"/>
  </w:num>
  <w:num w:numId="3">
    <w:abstractNumId w:val="12"/>
  </w:num>
  <w:num w:numId="4">
    <w:abstractNumId w:val="1"/>
  </w:num>
  <w:num w:numId="5">
    <w:abstractNumId w:val="6"/>
  </w:num>
  <w:num w:numId="6">
    <w:abstractNumId w:val="5"/>
  </w:num>
  <w:num w:numId="7">
    <w:abstractNumId w:val="10"/>
  </w:num>
  <w:num w:numId="8">
    <w:abstractNumId w:val="14"/>
  </w:num>
  <w:num w:numId="9">
    <w:abstractNumId w:val="4"/>
  </w:num>
  <w:num w:numId="10">
    <w:abstractNumId w:val="8"/>
  </w:num>
  <w:num w:numId="11">
    <w:abstractNumId w:val="11"/>
  </w:num>
  <w:num w:numId="12">
    <w:abstractNumId w:val="0"/>
  </w:num>
  <w:num w:numId="13">
    <w:abstractNumId w:val="13"/>
  </w:num>
  <w:num w:numId="14">
    <w:abstractNumId w:val="9"/>
  </w:num>
  <w:num w:numId="15">
    <w:abstractNumId w:val="2"/>
  </w:num>
  <w:num w:numId="16">
    <w:abstractNumId w:val="3"/>
  </w:num>
  <w:num w:numId="17">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6"/>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1274"/>
    <w:rsid w:val="000248B6"/>
    <w:rsid w:val="003B6B98"/>
    <w:rsid w:val="005A1274"/>
    <w:rsid w:val="00814095"/>
    <w:rsid w:val="00B51C83"/>
    <w:rsid w:val="00B52839"/>
    <w:rsid w:val="00BC3068"/>
    <w:rsid w:val="00C16E3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FAB891C"/>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274"/>
    <w:pPr>
      <w:spacing w:after="160" w:line="259" w:lineRule="auto"/>
    </w:pPr>
    <w:rPr>
      <w:rFonts w:asciiTheme="minorHAnsi" w:hAnsiTheme="minorHAnsi"/>
      <w:sz w:val="22"/>
      <w:szCs w:val="22"/>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274"/>
    <w:rPr>
      <w:rFonts w:asciiTheme="minorHAnsi" w:hAnsiTheme="minorHAns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A1274"/>
    <w:rPr>
      <w:rFonts w:eastAsia="Times New Roman" w:cs="Times New Roman"/>
    </w:rPr>
  </w:style>
  <w:style w:type="character" w:customStyle="1" w:styleId="NoSpacingChar">
    <w:name w:val="No Spacing Char"/>
    <w:link w:val="NoSpacing"/>
    <w:uiPriority w:val="1"/>
    <w:locked/>
    <w:rsid w:val="005A1274"/>
    <w:rPr>
      <w:rFonts w:eastAsia="Times New Roman" w:cs="Times New Roman"/>
    </w:rPr>
  </w:style>
  <w:style w:type="character" w:styleId="Hyperlink">
    <w:name w:val="Hyperlink"/>
    <w:basedOn w:val="DefaultParagraphFont"/>
    <w:uiPriority w:val="99"/>
    <w:unhideWhenUsed/>
    <w:rsid w:val="005A1274"/>
    <w:rPr>
      <w:color w:val="0000FF"/>
      <w:u w:val="single"/>
    </w:rPr>
  </w:style>
  <w:style w:type="paragraph" w:styleId="Footer">
    <w:name w:val="footer"/>
    <w:basedOn w:val="Normal"/>
    <w:link w:val="FooterChar"/>
    <w:uiPriority w:val="99"/>
    <w:unhideWhenUsed/>
    <w:rsid w:val="005A12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274"/>
    <w:rPr>
      <w:rFonts w:asciiTheme="minorHAnsi" w:hAnsiTheme="minorHAnsi"/>
      <w:sz w:val="22"/>
      <w:szCs w:val="22"/>
      <w:lang w:val="en-IN"/>
    </w:rPr>
  </w:style>
  <w:style w:type="paragraph" w:styleId="Header">
    <w:name w:val="header"/>
    <w:basedOn w:val="Normal"/>
    <w:link w:val="HeaderChar"/>
    <w:uiPriority w:val="99"/>
    <w:unhideWhenUsed/>
    <w:rsid w:val="005A12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5A1274"/>
    <w:rPr>
      <w:rFonts w:asciiTheme="minorHAnsi" w:hAnsiTheme="minorHAnsi"/>
      <w:sz w:val="22"/>
      <w:szCs w:val="22"/>
      <w:lang w:val="en-IN"/>
    </w:rPr>
  </w:style>
  <w:style w:type="character" w:styleId="PageNumber">
    <w:name w:val="page number"/>
    <w:basedOn w:val="DefaultParagraphFont"/>
    <w:uiPriority w:val="99"/>
    <w:semiHidden/>
    <w:unhideWhenUsed/>
    <w:rsid w:val="005A1274"/>
  </w:style>
  <w:style w:type="character" w:styleId="FollowedHyperlink">
    <w:name w:val="FollowedHyperlink"/>
    <w:basedOn w:val="DefaultParagraphFont"/>
    <w:uiPriority w:val="99"/>
    <w:semiHidden/>
    <w:unhideWhenUsed/>
    <w:rsid w:val="005A1274"/>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A1274"/>
    <w:pPr>
      <w:spacing w:after="160" w:line="259" w:lineRule="auto"/>
    </w:pPr>
    <w:rPr>
      <w:rFonts w:asciiTheme="minorHAnsi" w:hAnsiTheme="minorHAnsi"/>
      <w:sz w:val="22"/>
      <w:szCs w:val="22"/>
      <w:lang w:val="en-IN"/>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5A1274"/>
    <w:rPr>
      <w:rFonts w:asciiTheme="minorHAnsi" w:hAnsiTheme="minorHAnsi"/>
      <w:sz w:val="22"/>
      <w:szCs w:val="22"/>
      <w:lang w:val="en-I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5A1274"/>
    <w:rPr>
      <w:rFonts w:eastAsia="Times New Roman" w:cs="Times New Roman"/>
    </w:rPr>
  </w:style>
  <w:style w:type="character" w:customStyle="1" w:styleId="NoSpacingChar">
    <w:name w:val="No Spacing Char"/>
    <w:link w:val="NoSpacing"/>
    <w:uiPriority w:val="1"/>
    <w:locked/>
    <w:rsid w:val="005A1274"/>
    <w:rPr>
      <w:rFonts w:eastAsia="Times New Roman" w:cs="Times New Roman"/>
    </w:rPr>
  </w:style>
  <w:style w:type="character" w:styleId="Hyperlink">
    <w:name w:val="Hyperlink"/>
    <w:basedOn w:val="DefaultParagraphFont"/>
    <w:uiPriority w:val="99"/>
    <w:unhideWhenUsed/>
    <w:rsid w:val="005A1274"/>
    <w:rPr>
      <w:color w:val="0000FF"/>
      <w:u w:val="single"/>
    </w:rPr>
  </w:style>
  <w:style w:type="paragraph" w:styleId="Footer">
    <w:name w:val="footer"/>
    <w:basedOn w:val="Normal"/>
    <w:link w:val="FooterChar"/>
    <w:uiPriority w:val="99"/>
    <w:unhideWhenUsed/>
    <w:rsid w:val="005A127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A1274"/>
    <w:rPr>
      <w:rFonts w:asciiTheme="minorHAnsi" w:hAnsiTheme="minorHAnsi"/>
      <w:sz w:val="22"/>
      <w:szCs w:val="22"/>
      <w:lang w:val="en-IN"/>
    </w:rPr>
  </w:style>
  <w:style w:type="paragraph" w:styleId="Header">
    <w:name w:val="header"/>
    <w:basedOn w:val="Normal"/>
    <w:link w:val="HeaderChar"/>
    <w:uiPriority w:val="99"/>
    <w:unhideWhenUsed/>
    <w:rsid w:val="005A1274"/>
    <w:pPr>
      <w:tabs>
        <w:tab w:val="center" w:pos="4320"/>
        <w:tab w:val="right" w:pos="8640"/>
      </w:tabs>
      <w:spacing w:after="0" w:line="240" w:lineRule="auto"/>
    </w:pPr>
  </w:style>
  <w:style w:type="character" w:customStyle="1" w:styleId="HeaderChar">
    <w:name w:val="Header Char"/>
    <w:basedOn w:val="DefaultParagraphFont"/>
    <w:link w:val="Header"/>
    <w:uiPriority w:val="99"/>
    <w:rsid w:val="005A1274"/>
    <w:rPr>
      <w:rFonts w:asciiTheme="minorHAnsi" w:hAnsiTheme="minorHAnsi"/>
      <w:sz w:val="22"/>
      <w:szCs w:val="22"/>
      <w:lang w:val="en-IN"/>
    </w:rPr>
  </w:style>
  <w:style w:type="character" w:styleId="PageNumber">
    <w:name w:val="page number"/>
    <w:basedOn w:val="DefaultParagraphFont"/>
    <w:uiPriority w:val="99"/>
    <w:semiHidden/>
    <w:unhideWhenUsed/>
    <w:rsid w:val="005A1274"/>
  </w:style>
  <w:style w:type="character" w:styleId="FollowedHyperlink">
    <w:name w:val="FollowedHyperlink"/>
    <w:basedOn w:val="DefaultParagraphFont"/>
    <w:uiPriority w:val="99"/>
    <w:semiHidden/>
    <w:unhideWhenUsed/>
    <w:rsid w:val="005A1274"/>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5031225">
      <w:bodyDiv w:val="1"/>
      <w:marLeft w:val="0"/>
      <w:marRight w:val="0"/>
      <w:marTop w:val="0"/>
      <w:marBottom w:val="0"/>
      <w:divBdr>
        <w:top w:val="none" w:sz="0" w:space="0" w:color="auto"/>
        <w:left w:val="none" w:sz="0" w:space="0" w:color="auto"/>
        <w:bottom w:val="none" w:sz="0" w:space="0" w:color="auto"/>
        <w:right w:val="none" w:sz="0" w:space="0" w:color="auto"/>
      </w:divBdr>
    </w:div>
    <w:div w:id="175015722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header" Target="header2.xml"/><Relationship Id="rId13" Type="http://schemas.openxmlformats.org/officeDocument/2006/relationships/footer" Target="footer1.xml"/><Relationship Id="rId14" Type="http://schemas.openxmlformats.org/officeDocument/2006/relationships/fontTable" Target="fontTable.xml"/><Relationship Id="rId15"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hyperlink" Target="https://doi.org/10.5281/zenodo.15571082" TargetMode="External"/><Relationship Id="rId10" Type="http://schemas.openxmlformats.org/officeDocument/2006/relationships/hyperlink" Target="mailto:doctorskj@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6</Pages>
  <Words>1667</Words>
  <Characters>9505</Characters>
  <Application>Microsoft Macintosh Word</Application>
  <DocSecurity>0</DocSecurity>
  <Lines>79</Lines>
  <Paragraphs>22</Paragraphs>
  <ScaleCrop>false</ScaleCrop>
  <Company/>
  <LinksUpToDate>false</LinksUpToDate>
  <CharactersWithSpaces>11150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Girija Suri</dc:creator>
  <cp:keywords/>
  <dc:description/>
  <cp:lastModifiedBy>Girija Suri</cp:lastModifiedBy>
  <cp:revision>2</cp:revision>
  <dcterms:created xsi:type="dcterms:W3CDTF">2025-06-01T19:22:00Z</dcterms:created>
  <dcterms:modified xsi:type="dcterms:W3CDTF">2025-06-01T19:22:00Z</dcterms:modified>
</cp:coreProperties>
</file>